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57FF" w:rsidRDefault="00AD686B" w:rsidP="00BA79D3">
      <w:pPr>
        <w:jc w:val="both"/>
      </w:pPr>
      <w:r w:rsidRPr="00AD686B">
        <w:t>Na temelju član</w:t>
      </w:r>
      <w:r w:rsidR="00BA79D3">
        <w:t>a</w:t>
      </w:r>
      <w:r w:rsidRPr="00AD686B">
        <w:t>ka 8</w:t>
      </w:r>
      <w:r w:rsidR="00BA79D3">
        <w:t>1</w:t>
      </w:r>
      <w:r w:rsidRPr="00AD686B">
        <w:t>.</w:t>
      </w:r>
      <w:r w:rsidR="00BA79D3">
        <w:t xml:space="preserve"> do 86.</w:t>
      </w:r>
      <w:r w:rsidRPr="00AD686B">
        <w:t xml:space="preserve"> Zakona o proračunu (Narodne novine broj 144/21.)</w:t>
      </w:r>
      <w:r w:rsidR="00BA79D3">
        <w:t>, Pravilnik</w:t>
      </w:r>
      <w:r w:rsidR="00110E41">
        <w:t>om</w:t>
      </w:r>
      <w:r w:rsidR="00BA79D3">
        <w:t xml:space="preserve"> o polugodišnjem i godišnjem izvještaju o izvršenju proračuna i financijskog plana (Narodne novine broj 85/2023)</w:t>
      </w:r>
      <w:r w:rsidRPr="00AD686B">
        <w:t xml:space="preserve"> i članka  35. Statuta OŠ Ivan Lacković </w:t>
      </w:r>
      <w:proofErr w:type="spellStart"/>
      <w:r w:rsidRPr="00AD686B">
        <w:t>Croata</w:t>
      </w:r>
      <w:proofErr w:type="spellEnd"/>
      <w:r w:rsidRPr="00AD686B">
        <w:t xml:space="preserve"> </w:t>
      </w:r>
      <w:proofErr w:type="spellStart"/>
      <w:r w:rsidRPr="00AD686B">
        <w:t>Kalinovac</w:t>
      </w:r>
      <w:proofErr w:type="spellEnd"/>
      <w:r w:rsidRPr="00AD686B">
        <w:t xml:space="preserve">, Školski odbor </w:t>
      </w:r>
      <w:r w:rsidRPr="001D1FF2">
        <w:t>na</w:t>
      </w:r>
      <w:r w:rsidR="001A60B4" w:rsidRPr="001D1FF2">
        <w:t xml:space="preserve"> </w:t>
      </w:r>
      <w:r w:rsidR="001D1FF2" w:rsidRPr="001D1FF2">
        <w:t>1</w:t>
      </w:r>
      <w:r w:rsidR="001A60B4" w:rsidRPr="001D1FF2">
        <w:t>3</w:t>
      </w:r>
      <w:r w:rsidRPr="001D1FF2">
        <w:t>.</w:t>
      </w:r>
      <w:r w:rsidRPr="000741ED">
        <w:t xml:space="preserve"> sjednici održanoj </w:t>
      </w:r>
      <w:r w:rsidR="00110E41" w:rsidRPr="001D1FF2">
        <w:t>30</w:t>
      </w:r>
      <w:r w:rsidR="00AF54D3" w:rsidRPr="001D1FF2">
        <w:t>.  srpnja</w:t>
      </w:r>
      <w:r w:rsidRPr="001D1FF2">
        <w:t xml:space="preserve"> 202</w:t>
      </w:r>
      <w:r w:rsidR="00110E41" w:rsidRPr="001D1FF2">
        <w:t>6</w:t>
      </w:r>
      <w:r w:rsidRPr="001D1FF2">
        <w:t>.</w:t>
      </w:r>
      <w:r w:rsidRPr="000741ED">
        <w:t xml:space="preserve"> godine</w:t>
      </w:r>
      <w:r w:rsidRPr="00AD686B">
        <w:t xml:space="preserve"> donio je</w:t>
      </w:r>
    </w:p>
    <w:p w:rsidR="00DB5364" w:rsidRDefault="00DB5364" w:rsidP="00BA79D3">
      <w:pPr>
        <w:jc w:val="both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35"/>
      </w:tblGrid>
      <w:tr w:rsidR="00120464" w:rsidRPr="00120464" w:rsidTr="00120464">
        <w:trPr>
          <w:trHeight w:val="330"/>
        </w:trPr>
        <w:tc>
          <w:tcPr>
            <w:tcW w:w="10035" w:type="dxa"/>
            <w:shd w:val="clear" w:color="auto" w:fill="auto"/>
          </w:tcPr>
          <w:p w:rsidR="00120464" w:rsidRPr="00120464" w:rsidRDefault="003D1009" w:rsidP="00120464">
            <w:pPr>
              <w:spacing w:before="28" w:after="28"/>
              <w:ind w:left="572" w:right="572"/>
              <w:jc w:val="center"/>
              <w:rPr>
                <w:rFonts w:ascii="Arial" w:eastAsia="Arial" w:hAnsi="Arial" w:cs="Arial"/>
                <w:b/>
                <w:noProof/>
                <w:color w:val="000000"/>
                <w:szCs w:val="22"/>
              </w:rPr>
            </w:pPr>
            <w:r>
              <w:rPr>
                <w:rFonts w:ascii="Arial" w:eastAsia="Arial" w:hAnsi="Arial" w:cs="Arial"/>
                <w:b/>
                <w:noProof/>
                <w:color w:val="000000"/>
                <w:szCs w:val="22"/>
              </w:rPr>
              <w:t xml:space="preserve">PRIJEDLOG </w:t>
            </w:r>
            <w:r w:rsidR="00120464" w:rsidRPr="00120464">
              <w:rPr>
                <w:rFonts w:ascii="Arial" w:eastAsia="Arial" w:hAnsi="Arial" w:cs="Arial"/>
                <w:b/>
                <w:noProof/>
                <w:color w:val="000000"/>
                <w:szCs w:val="22"/>
              </w:rPr>
              <w:t>POLUGODIŠNJ</w:t>
            </w:r>
            <w:r>
              <w:rPr>
                <w:rFonts w:ascii="Arial" w:eastAsia="Arial" w:hAnsi="Arial" w:cs="Arial"/>
                <w:b/>
                <w:noProof/>
                <w:color w:val="000000"/>
                <w:szCs w:val="22"/>
              </w:rPr>
              <w:t>EG</w:t>
            </w:r>
            <w:r w:rsidR="00120464" w:rsidRPr="00120464">
              <w:rPr>
                <w:rFonts w:ascii="Arial" w:eastAsia="Arial" w:hAnsi="Arial" w:cs="Arial"/>
                <w:b/>
                <w:noProof/>
                <w:color w:val="000000"/>
                <w:szCs w:val="22"/>
              </w:rPr>
              <w:t xml:space="preserve"> IZVJEŠTAJ</w:t>
            </w:r>
            <w:r>
              <w:rPr>
                <w:rFonts w:ascii="Arial" w:eastAsia="Arial" w:hAnsi="Arial" w:cs="Arial"/>
                <w:b/>
                <w:noProof/>
                <w:color w:val="000000"/>
                <w:szCs w:val="22"/>
              </w:rPr>
              <w:t>A</w:t>
            </w:r>
            <w:bookmarkStart w:id="0" w:name="_GoBack"/>
            <w:bookmarkEnd w:id="0"/>
            <w:r w:rsidR="00120464" w:rsidRPr="00120464">
              <w:rPr>
                <w:rFonts w:ascii="Arial" w:eastAsia="Arial" w:hAnsi="Arial" w:cs="Arial"/>
                <w:b/>
                <w:noProof/>
                <w:color w:val="000000"/>
                <w:szCs w:val="22"/>
              </w:rPr>
              <w:t xml:space="preserve"> O IZVRŠENJU FINANCIJSKOG PLANA ZA 2026. GODINU</w:t>
            </w:r>
          </w:p>
        </w:tc>
      </w:tr>
    </w:tbl>
    <w:p w:rsidR="00120464" w:rsidRPr="00120464" w:rsidRDefault="00120464" w:rsidP="00120464">
      <w:pPr>
        <w:spacing w:line="16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35"/>
      </w:tblGrid>
      <w:tr w:rsidR="00120464" w:rsidRPr="00120464" w:rsidTr="00120464">
        <w:trPr>
          <w:trHeight w:val="285"/>
        </w:trPr>
        <w:tc>
          <w:tcPr>
            <w:tcW w:w="10035" w:type="dxa"/>
            <w:shd w:val="clear" w:color="auto" w:fill="auto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Cs w:val="22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Cs w:val="22"/>
              </w:rPr>
              <w:t>1. OPĆI DIO</w:t>
            </w:r>
          </w:p>
        </w:tc>
      </w:tr>
    </w:tbl>
    <w:p w:rsidR="00120464" w:rsidRPr="00120464" w:rsidRDefault="00120464" w:rsidP="00120464">
      <w:pPr>
        <w:spacing w:line="240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35"/>
      </w:tblGrid>
      <w:tr w:rsidR="00120464" w:rsidRPr="00120464" w:rsidTr="00120464">
        <w:trPr>
          <w:trHeight w:val="270"/>
        </w:trPr>
        <w:tc>
          <w:tcPr>
            <w:tcW w:w="10035" w:type="dxa"/>
            <w:shd w:val="clear" w:color="auto" w:fill="auto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Cs w:val="22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Cs w:val="22"/>
              </w:rPr>
              <w:t>1.1. SAŽETAK RAČUNA PRIHODA I RASHODA I RAČUNA FINANCIRANJA</w:t>
            </w:r>
          </w:p>
        </w:tc>
      </w:tr>
    </w:tbl>
    <w:p w:rsidR="00120464" w:rsidRPr="00120464" w:rsidRDefault="00120464" w:rsidP="00120464">
      <w:pPr>
        <w:spacing w:line="34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35"/>
      </w:tblGrid>
      <w:tr w:rsidR="00120464" w:rsidRPr="00120464" w:rsidTr="00120464">
        <w:trPr>
          <w:trHeight w:val="255"/>
        </w:trPr>
        <w:tc>
          <w:tcPr>
            <w:tcW w:w="10035" w:type="dxa"/>
            <w:shd w:val="clear" w:color="auto" w:fill="auto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9"/>
                <w:szCs w:val="19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9"/>
                <w:szCs w:val="19"/>
              </w:rPr>
              <w:t>A) SAŽETAK RAČUNA PRIHODA I RASHODA</w:t>
            </w:r>
          </w:p>
        </w:tc>
      </w:tr>
    </w:tbl>
    <w:p w:rsidR="00120464" w:rsidRPr="00120464" w:rsidRDefault="00120464" w:rsidP="00120464">
      <w:pPr>
        <w:spacing w:line="25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5"/>
        <w:gridCol w:w="1485"/>
        <w:gridCol w:w="1485"/>
        <w:gridCol w:w="1470"/>
        <w:gridCol w:w="855"/>
        <w:gridCol w:w="840"/>
      </w:tblGrid>
      <w:tr w:rsidR="00120464" w:rsidRPr="00120464" w:rsidTr="00120464">
        <w:trPr>
          <w:trHeight w:val="720"/>
        </w:trPr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Brojčana oznaka i naziv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Ostvarenje / izvršenje</w:t>
            </w: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br/>
              <w:t>30.6.2025.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Rebalans za 2026. godinu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Ostvarenje / izvršenje</w:t>
            </w: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br/>
              <w:t>30.6.2026.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Indeks</w:t>
            </w: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br/>
              <w:t xml:space="preserve"> 4 / 2</w:t>
            </w:r>
          </w:p>
        </w:tc>
        <w:tc>
          <w:tcPr>
            <w:tcW w:w="8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Indeks</w:t>
            </w: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br/>
              <w:t xml:space="preserve"> 4 / 3</w:t>
            </w:r>
          </w:p>
        </w:tc>
      </w:tr>
      <w:tr w:rsidR="00120464" w:rsidRPr="00120464" w:rsidTr="00120464">
        <w:trPr>
          <w:trHeight w:val="285"/>
        </w:trPr>
        <w:tc>
          <w:tcPr>
            <w:tcW w:w="38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1</w:t>
            </w:r>
          </w:p>
        </w:tc>
        <w:tc>
          <w:tcPr>
            <w:tcW w:w="14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2</w:t>
            </w:r>
          </w:p>
        </w:tc>
        <w:tc>
          <w:tcPr>
            <w:tcW w:w="14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3</w:t>
            </w:r>
          </w:p>
        </w:tc>
        <w:tc>
          <w:tcPr>
            <w:tcW w:w="1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4</w:t>
            </w:r>
          </w:p>
        </w:tc>
        <w:tc>
          <w:tcPr>
            <w:tcW w:w="85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5</w:t>
            </w:r>
          </w:p>
        </w:tc>
        <w:tc>
          <w:tcPr>
            <w:tcW w:w="8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6</w:t>
            </w:r>
          </w:p>
        </w:tc>
      </w:tr>
      <w:tr w:rsidR="00120464" w:rsidRPr="00120464" w:rsidTr="00120464">
        <w:trPr>
          <w:trHeight w:val="495"/>
        </w:trPr>
        <w:tc>
          <w:tcPr>
            <w:tcW w:w="38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PRIHODI UKUPNO</w:t>
            </w:r>
          </w:p>
        </w:tc>
        <w:tc>
          <w:tcPr>
            <w:tcW w:w="14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390.385,56</w:t>
            </w:r>
          </w:p>
        </w:tc>
        <w:tc>
          <w:tcPr>
            <w:tcW w:w="14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960.509,78</w:t>
            </w:r>
          </w:p>
        </w:tc>
        <w:tc>
          <w:tcPr>
            <w:tcW w:w="1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446.177,71</w:t>
            </w:r>
          </w:p>
        </w:tc>
        <w:tc>
          <w:tcPr>
            <w:tcW w:w="85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114,29</w:t>
            </w:r>
          </w:p>
        </w:tc>
        <w:tc>
          <w:tcPr>
            <w:tcW w:w="8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46,45</w:t>
            </w:r>
          </w:p>
        </w:tc>
      </w:tr>
      <w:tr w:rsidR="00120464" w:rsidRPr="00120464" w:rsidTr="00120464">
        <w:trPr>
          <w:trHeight w:val="480"/>
        </w:trPr>
        <w:tc>
          <w:tcPr>
            <w:tcW w:w="38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6 PRIHODI POSLOVANJA</w:t>
            </w:r>
          </w:p>
        </w:tc>
        <w:tc>
          <w:tcPr>
            <w:tcW w:w="14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390.385,56</w:t>
            </w:r>
          </w:p>
        </w:tc>
        <w:tc>
          <w:tcPr>
            <w:tcW w:w="14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960.509,78</w:t>
            </w:r>
          </w:p>
        </w:tc>
        <w:tc>
          <w:tcPr>
            <w:tcW w:w="1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446.177,71</w:t>
            </w:r>
          </w:p>
        </w:tc>
        <w:tc>
          <w:tcPr>
            <w:tcW w:w="85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114,29</w:t>
            </w:r>
          </w:p>
        </w:tc>
        <w:tc>
          <w:tcPr>
            <w:tcW w:w="8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46,45</w:t>
            </w:r>
          </w:p>
        </w:tc>
      </w:tr>
      <w:tr w:rsidR="00120464" w:rsidRPr="00120464" w:rsidTr="00120464">
        <w:trPr>
          <w:trHeight w:val="480"/>
        </w:trPr>
        <w:tc>
          <w:tcPr>
            <w:tcW w:w="38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7 PRIHODI OD PRODAJE NEFINANCIJSKE IMOVINE</w:t>
            </w:r>
          </w:p>
        </w:tc>
        <w:tc>
          <w:tcPr>
            <w:tcW w:w="14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</w:tr>
      <w:tr w:rsidR="00120464" w:rsidRPr="00120464" w:rsidTr="00120464">
        <w:trPr>
          <w:trHeight w:val="495"/>
        </w:trPr>
        <w:tc>
          <w:tcPr>
            <w:tcW w:w="38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RASHODI UKUPNO</w:t>
            </w:r>
          </w:p>
        </w:tc>
        <w:tc>
          <w:tcPr>
            <w:tcW w:w="14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438.828,50</w:t>
            </w:r>
          </w:p>
        </w:tc>
        <w:tc>
          <w:tcPr>
            <w:tcW w:w="14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893.453,00</w:t>
            </w:r>
          </w:p>
        </w:tc>
        <w:tc>
          <w:tcPr>
            <w:tcW w:w="1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440.488,09</w:t>
            </w:r>
          </w:p>
        </w:tc>
        <w:tc>
          <w:tcPr>
            <w:tcW w:w="85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100,38</w:t>
            </w:r>
          </w:p>
        </w:tc>
        <w:tc>
          <w:tcPr>
            <w:tcW w:w="8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49,30</w:t>
            </w:r>
          </w:p>
        </w:tc>
      </w:tr>
      <w:tr w:rsidR="00120464" w:rsidRPr="00120464" w:rsidTr="00120464">
        <w:trPr>
          <w:trHeight w:val="480"/>
        </w:trPr>
        <w:tc>
          <w:tcPr>
            <w:tcW w:w="38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 RASHODI POSLOVANJA</w:t>
            </w:r>
          </w:p>
        </w:tc>
        <w:tc>
          <w:tcPr>
            <w:tcW w:w="14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436.942,72</w:t>
            </w:r>
          </w:p>
        </w:tc>
        <w:tc>
          <w:tcPr>
            <w:tcW w:w="14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881.953,00</w:t>
            </w:r>
          </w:p>
        </w:tc>
        <w:tc>
          <w:tcPr>
            <w:tcW w:w="1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436.339,55</w:t>
            </w:r>
          </w:p>
        </w:tc>
        <w:tc>
          <w:tcPr>
            <w:tcW w:w="85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99,86</w:t>
            </w:r>
          </w:p>
        </w:tc>
        <w:tc>
          <w:tcPr>
            <w:tcW w:w="8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49,47</w:t>
            </w:r>
          </w:p>
        </w:tc>
      </w:tr>
      <w:tr w:rsidR="00120464" w:rsidRPr="00120464" w:rsidTr="00120464">
        <w:trPr>
          <w:trHeight w:val="495"/>
        </w:trPr>
        <w:tc>
          <w:tcPr>
            <w:tcW w:w="38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4 RASHODI ZA NABAVU NEFINANCIJSKE IMOVINE</w:t>
            </w:r>
          </w:p>
        </w:tc>
        <w:tc>
          <w:tcPr>
            <w:tcW w:w="14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1.885,78</w:t>
            </w:r>
          </w:p>
        </w:tc>
        <w:tc>
          <w:tcPr>
            <w:tcW w:w="14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11.500,00</w:t>
            </w:r>
          </w:p>
        </w:tc>
        <w:tc>
          <w:tcPr>
            <w:tcW w:w="1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4.148,54</w:t>
            </w:r>
          </w:p>
        </w:tc>
        <w:tc>
          <w:tcPr>
            <w:tcW w:w="85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219,99</w:t>
            </w:r>
          </w:p>
        </w:tc>
        <w:tc>
          <w:tcPr>
            <w:tcW w:w="8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36,07</w:t>
            </w:r>
          </w:p>
        </w:tc>
      </w:tr>
      <w:tr w:rsidR="00120464" w:rsidRPr="00120464" w:rsidTr="00120464">
        <w:trPr>
          <w:trHeight w:val="480"/>
        </w:trPr>
        <w:tc>
          <w:tcPr>
            <w:tcW w:w="38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RAZLIKA - VIŠAK / MANJAK</w:t>
            </w:r>
          </w:p>
        </w:tc>
        <w:tc>
          <w:tcPr>
            <w:tcW w:w="14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- 48.442,94</w:t>
            </w:r>
          </w:p>
        </w:tc>
        <w:tc>
          <w:tcPr>
            <w:tcW w:w="14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67.056,78</w:t>
            </w:r>
          </w:p>
        </w:tc>
        <w:tc>
          <w:tcPr>
            <w:tcW w:w="1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5.689,62</w:t>
            </w:r>
          </w:p>
        </w:tc>
        <w:tc>
          <w:tcPr>
            <w:tcW w:w="85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8,48</w:t>
            </w:r>
          </w:p>
        </w:tc>
      </w:tr>
    </w:tbl>
    <w:p w:rsidR="00120464" w:rsidRPr="00120464" w:rsidRDefault="00120464" w:rsidP="00120464">
      <w:pPr>
        <w:spacing w:line="34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35"/>
      </w:tblGrid>
      <w:tr w:rsidR="00120464" w:rsidRPr="00120464" w:rsidTr="00120464">
        <w:trPr>
          <w:trHeight w:val="255"/>
        </w:trPr>
        <w:tc>
          <w:tcPr>
            <w:tcW w:w="10035" w:type="dxa"/>
            <w:shd w:val="clear" w:color="auto" w:fill="auto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9"/>
                <w:szCs w:val="19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9"/>
                <w:szCs w:val="19"/>
              </w:rPr>
              <w:t>B) SAŽETAK RAČUNA FINANCIRANJA</w:t>
            </w:r>
          </w:p>
        </w:tc>
      </w:tr>
    </w:tbl>
    <w:p w:rsidR="00120464" w:rsidRPr="00120464" w:rsidRDefault="00120464" w:rsidP="00120464">
      <w:pPr>
        <w:spacing w:line="16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5"/>
        <w:gridCol w:w="1485"/>
        <w:gridCol w:w="1485"/>
        <w:gridCol w:w="1470"/>
        <w:gridCol w:w="855"/>
        <w:gridCol w:w="840"/>
      </w:tblGrid>
      <w:tr w:rsidR="00120464" w:rsidRPr="00120464" w:rsidTr="00120464">
        <w:trPr>
          <w:trHeight w:val="720"/>
        </w:trPr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Brojčana oznaka i naziv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Ostvarenje / izvršenje</w:t>
            </w: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br/>
              <w:t>30.6.2025.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Rebalans za 2026. godinu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Ostvarenje / izvršenje</w:t>
            </w: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br/>
              <w:t>30.6.2026.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Indeks</w:t>
            </w: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br/>
              <w:t>4 / 2</w:t>
            </w:r>
          </w:p>
        </w:tc>
        <w:tc>
          <w:tcPr>
            <w:tcW w:w="8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Indeks</w:t>
            </w: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br/>
              <w:t xml:space="preserve"> 4 / 3</w:t>
            </w:r>
          </w:p>
        </w:tc>
      </w:tr>
      <w:tr w:rsidR="00120464" w:rsidRPr="00120464" w:rsidTr="00120464">
        <w:trPr>
          <w:trHeight w:val="285"/>
        </w:trPr>
        <w:tc>
          <w:tcPr>
            <w:tcW w:w="38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1</w:t>
            </w:r>
          </w:p>
        </w:tc>
        <w:tc>
          <w:tcPr>
            <w:tcW w:w="14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2</w:t>
            </w:r>
          </w:p>
        </w:tc>
        <w:tc>
          <w:tcPr>
            <w:tcW w:w="14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3</w:t>
            </w:r>
          </w:p>
        </w:tc>
        <w:tc>
          <w:tcPr>
            <w:tcW w:w="1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4</w:t>
            </w:r>
          </w:p>
        </w:tc>
        <w:tc>
          <w:tcPr>
            <w:tcW w:w="85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5</w:t>
            </w:r>
          </w:p>
        </w:tc>
        <w:tc>
          <w:tcPr>
            <w:tcW w:w="8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6</w:t>
            </w:r>
          </w:p>
        </w:tc>
      </w:tr>
      <w:tr w:rsidR="00120464" w:rsidRPr="00120464" w:rsidTr="00120464">
        <w:trPr>
          <w:trHeight w:val="480"/>
        </w:trPr>
        <w:tc>
          <w:tcPr>
            <w:tcW w:w="38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8 PRIMICI OD FINANCIJSKE IMOVINE I ZADUŽIVANJA</w:t>
            </w:r>
          </w:p>
        </w:tc>
        <w:tc>
          <w:tcPr>
            <w:tcW w:w="14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</w:tr>
      <w:tr w:rsidR="00120464" w:rsidRPr="00120464" w:rsidTr="00120464">
        <w:trPr>
          <w:trHeight w:val="480"/>
        </w:trPr>
        <w:tc>
          <w:tcPr>
            <w:tcW w:w="38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5 IZDACI ZA FINANCIJSKU IMOVINU I OTPLATE ZAJMOVA</w:t>
            </w:r>
          </w:p>
        </w:tc>
        <w:tc>
          <w:tcPr>
            <w:tcW w:w="14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</w:tr>
      <w:tr w:rsidR="00120464" w:rsidRPr="00120464" w:rsidTr="00120464">
        <w:trPr>
          <w:trHeight w:val="495"/>
        </w:trPr>
        <w:tc>
          <w:tcPr>
            <w:tcW w:w="38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NETO FINANCIRANJE</w:t>
            </w:r>
          </w:p>
        </w:tc>
        <w:tc>
          <w:tcPr>
            <w:tcW w:w="14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0,00</w:t>
            </w:r>
          </w:p>
        </w:tc>
      </w:tr>
    </w:tbl>
    <w:p w:rsidR="00120464" w:rsidRPr="00120464" w:rsidRDefault="00120464" w:rsidP="00120464">
      <w:pPr>
        <w:spacing w:line="34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35"/>
      </w:tblGrid>
      <w:tr w:rsidR="00120464" w:rsidRPr="00120464" w:rsidTr="00120464">
        <w:trPr>
          <w:trHeight w:val="255"/>
        </w:trPr>
        <w:tc>
          <w:tcPr>
            <w:tcW w:w="10035" w:type="dxa"/>
            <w:shd w:val="clear" w:color="auto" w:fill="auto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9"/>
                <w:szCs w:val="19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9"/>
                <w:szCs w:val="19"/>
              </w:rPr>
              <w:t>C) PRENESENI VIŠAK ILI PRENESENI MANJAK</w:t>
            </w:r>
          </w:p>
        </w:tc>
      </w:tr>
    </w:tbl>
    <w:p w:rsidR="00120464" w:rsidRPr="00120464" w:rsidRDefault="00120464" w:rsidP="00120464">
      <w:pPr>
        <w:spacing w:line="13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5"/>
        <w:gridCol w:w="1485"/>
        <w:gridCol w:w="1485"/>
        <w:gridCol w:w="1470"/>
        <w:gridCol w:w="855"/>
        <w:gridCol w:w="840"/>
      </w:tblGrid>
      <w:tr w:rsidR="00120464" w:rsidRPr="00120464" w:rsidTr="00D13A9E">
        <w:trPr>
          <w:trHeight w:val="735"/>
        </w:trPr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Brojčana oznaka i naziv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Ostvarenje / izvršenje</w:t>
            </w: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br/>
              <w:t>30.6.2025.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Rebalans za 2026. godinu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Ostvarenje / izvršenje</w:t>
            </w: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br/>
              <w:t>30.6.2026.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Indeks</w:t>
            </w: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br/>
              <w:t xml:space="preserve"> 4 / 2</w:t>
            </w:r>
          </w:p>
        </w:tc>
        <w:tc>
          <w:tcPr>
            <w:tcW w:w="8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Indeks</w:t>
            </w: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br/>
              <w:t xml:space="preserve"> 4 / 3</w:t>
            </w:r>
          </w:p>
        </w:tc>
      </w:tr>
      <w:tr w:rsidR="00120464" w:rsidRPr="00120464" w:rsidTr="00D13A9E">
        <w:trPr>
          <w:trHeight w:val="285"/>
        </w:trPr>
        <w:tc>
          <w:tcPr>
            <w:tcW w:w="38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1</w:t>
            </w:r>
          </w:p>
        </w:tc>
        <w:tc>
          <w:tcPr>
            <w:tcW w:w="14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2</w:t>
            </w:r>
          </w:p>
        </w:tc>
        <w:tc>
          <w:tcPr>
            <w:tcW w:w="14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3</w:t>
            </w:r>
          </w:p>
        </w:tc>
        <w:tc>
          <w:tcPr>
            <w:tcW w:w="1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4</w:t>
            </w:r>
          </w:p>
        </w:tc>
        <w:tc>
          <w:tcPr>
            <w:tcW w:w="85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5</w:t>
            </w:r>
          </w:p>
        </w:tc>
        <w:tc>
          <w:tcPr>
            <w:tcW w:w="8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6</w:t>
            </w:r>
          </w:p>
        </w:tc>
      </w:tr>
      <w:tr w:rsidR="00120464" w:rsidRPr="00120464" w:rsidTr="00D13A9E">
        <w:trPr>
          <w:trHeight w:val="480"/>
        </w:trPr>
        <w:tc>
          <w:tcPr>
            <w:tcW w:w="38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9A9A9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92 UKUPAN DONOS VIŠKA / MANJKA IZ PRETHODNIH GODINA*</w:t>
            </w:r>
          </w:p>
        </w:tc>
        <w:tc>
          <w:tcPr>
            <w:tcW w:w="14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9A9A9"/>
            <w:vAlign w:val="center"/>
          </w:tcPr>
          <w:p w:rsidR="009010C1" w:rsidRDefault="009010C1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-</w:t>
            </w:r>
          </w:p>
          <w:p w:rsidR="00120464" w:rsidRPr="00120464" w:rsidRDefault="009010C1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-48.442,94</w:t>
            </w:r>
          </w:p>
        </w:tc>
        <w:tc>
          <w:tcPr>
            <w:tcW w:w="14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9A9A9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- 67.056,78</w:t>
            </w:r>
          </w:p>
        </w:tc>
        <w:tc>
          <w:tcPr>
            <w:tcW w:w="1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9A9A9"/>
            <w:vAlign w:val="center"/>
          </w:tcPr>
          <w:p w:rsidR="00120464" w:rsidRPr="00120464" w:rsidRDefault="00826F30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67.056,78</w:t>
            </w:r>
          </w:p>
        </w:tc>
        <w:tc>
          <w:tcPr>
            <w:tcW w:w="85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9A9A9"/>
            <w:vAlign w:val="center"/>
          </w:tcPr>
          <w:p w:rsidR="00120464" w:rsidRPr="00120464" w:rsidRDefault="00826F30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132,87</w:t>
            </w:r>
          </w:p>
        </w:tc>
        <w:tc>
          <w:tcPr>
            <w:tcW w:w="8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9A9A9"/>
            <w:vAlign w:val="center"/>
          </w:tcPr>
          <w:p w:rsidR="00120464" w:rsidRPr="00120464" w:rsidRDefault="00826F30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100,00</w:t>
            </w:r>
          </w:p>
        </w:tc>
      </w:tr>
      <w:tr w:rsidR="00120464" w:rsidRPr="00120464" w:rsidTr="00D13A9E">
        <w:trPr>
          <w:trHeight w:val="480"/>
        </w:trPr>
        <w:tc>
          <w:tcPr>
            <w:tcW w:w="38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lastRenderedPageBreak/>
              <w:t>92 VIŠAK / MANJAK IZ PRETHODNIH GODINA KOJI ĆE SE RASPOREDITI / POKRITI</w:t>
            </w:r>
          </w:p>
        </w:tc>
        <w:tc>
          <w:tcPr>
            <w:tcW w:w="14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120464" w:rsidRPr="00120464" w:rsidRDefault="009010C1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-48.442,94</w:t>
            </w:r>
          </w:p>
        </w:tc>
        <w:tc>
          <w:tcPr>
            <w:tcW w:w="14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- 67.056,78</w:t>
            </w:r>
          </w:p>
        </w:tc>
        <w:tc>
          <w:tcPr>
            <w:tcW w:w="1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120464" w:rsidRPr="00120464" w:rsidRDefault="00826F30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67.056,78</w:t>
            </w:r>
          </w:p>
        </w:tc>
        <w:tc>
          <w:tcPr>
            <w:tcW w:w="85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120464" w:rsidRPr="00120464" w:rsidRDefault="009010C1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132,87</w:t>
            </w:r>
          </w:p>
        </w:tc>
        <w:tc>
          <w:tcPr>
            <w:tcW w:w="8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120464" w:rsidRPr="00120464" w:rsidRDefault="00826F30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100,00</w:t>
            </w:r>
          </w:p>
        </w:tc>
      </w:tr>
    </w:tbl>
    <w:p w:rsidR="00120464" w:rsidRPr="00120464" w:rsidRDefault="00120464" w:rsidP="00120464">
      <w:pPr>
        <w:spacing w:line="100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5"/>
        <w:gridCol w:w="1485"/>
        <w:gridCol w:w="1485"/>
        <w:gridCol w:w="1470"/>
        <w:gridCol w:w="855"/>
        <w:gridCol w:w="840"/>
      </w:tblGrid>
      <w:tr w:rsidR="00120464" w:rsidRPr="00120464" w:rsidTr="00D13A9E">
        <w:trPr>
          <w:trHeight w:val="510"/>
        </w:trPr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VIŠAK / MANJAK + NETO FINANCIRANJE + PRENESENI REZULTAT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</w:p>
        </w:tc>
      </w:tr>
    </w:tbl>
    <w:p w:rsidR="00120464" w:rsidRPr="00120464" w:rsidRDefault="00120464" w:rsidP="00120464">
      <w:pPr>
        <w:spacing w:line="420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90"/>
      </w:tblGrid>
      <w:tr w:rsidR="00120464" w:rsidRPr="00120464" w:rsidTr="00D13A9E">
        <w:trPr>
          <w:trHeight w:val="1065"/>
        </w:trPr>
        <w:tc>
          <w:tcPr>
            <w:tcW w:w="9690" w:type="dxa"/>
            <w:shd w:val="clear" w:color="auto" w:fill="auto"/>
          </w:tcPr>
          <w:p w:rsidR="00120464" w:rsidRPr="00120464" w:rsidRDefault="00120464" w:rsidP="00120464">
            <w:pPr>
              <w:ind w:left="28" w:right="28"/>
              <w:jc w:val="both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Napomena:</w:t>
            </w: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br/>
            </w: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br/>
              <w:t>* Redak UKUPAN DONOS VIŠKA / MANJKA IZ PRETHODNIH GODINA služi kao informacija i ne uzima se u obzir kod uravnoteženja proračuna, već se proračun uravnotežuje retkom VIŠAK / MANJAK IZ PRETHODNIH GODINA KOJI ĆE SE POKRITI / RASPOREDITI.</w:t>
            </w:r>
          </w:p>
        </w:tc>
      </w:tr>
    </w:tbl>
    <w:p w:rsidR="008457FF" w:rsidRDefault="008457FF"/>
    <w:p w:rsidR="00AF3403" w:rsidRDefault="00AF3403"/>
    <w:p w:rsidR="00AF3403" w:rsidRDefault="00AF3403"/>
    <w:p w:rsidR="00AF3403" w:rsidRDefault="00AF3403"/>
    <w:p w:rsidR="00AF3403" w:rsidRDefault="00AF3403"/>
    <w:p w:rsidR="00AF3403" w:rsidRDefault="00AF3403"/>
    <w:p w:rsidR="00AF3403" w:rsidRDefault="00AF3403"/>
    <w:p w:rsidR="00AF3403" w:rsidRDefault="00AF3403"/>
    <w:p w:rsidR="00AF3403" w:rsidRDefault="00AF3403"/>
    <w:p w:rsidR="00AF3403" w:rsidRDefault="00AF3403"/>
    <w:p w:rsidR="00AF3403" w:rsidRDefault="00AF3403"/>
    <w:p w:rsidR="00AF3403" w:rsidRDefault="00AF3403"/>
    <w:p w:rsidR="00AF3403" w:rsidRDefault="00AF3403"/>
    <w:p w:rsidR="00AF3403" w:rsidRDefault="00AF3403"/>
    <w:p w:rsidR="00AF3403" w:rsidRDefault="00AF3403"/>
    <w:p w:rsidR="00AF3403" w:rsidRDefault="00AF3403"/>
    <w:p w:rsidR="00AF3403" w:rsidRDefault="00AF3403"/>
    <w:p w:rsidR="00AF3403" w:rsidRDefault="00AF3403"/>
    <w:p w:rsidR="00AF3403" w:rsidRDefault="00AF3403"/>
    <w:p w:rsidR="00AF3403" w:rsidRDefault="00AF3403"/>
    <w:p w:rsidR="00AF3403" w:rsidRDefault="00AF3403"/>
    <w:p w:rsidR="00AF3403" w:rsidRDefault="00AF3403"/>
    <w:p w:rsidR="00AF3403" w:rsidRDefault="00AF3403"/>
    <w:p w:rsidR="00AF3403" w:rsidRDefault="00AF3403"/>
    <w:p w:rsidR="00AF3403" w:rsidRDefault="00AF3403"/>
    <w:p w:rsidR="00AF3403" w:rsidRDefault="00AF3403"/>
    <w:p w:rsidR="00AF3403" w:rsidRDefault="00AF3403"/>
    <w:p w:rsidR="00AF3403" w:rsidRDefault="00AF3403"/>
    <w:p w:rsidR="00AF3403" w:rsidRDefault="00AF3403"/>
    <w:p w:rsidR="00AF3403" w:rsidRDefault="00AF3403"/>
    <w:p w:rsidR="00AF3403" w:rsidRDefault="00AF3403"/>
    <w:p w:rsidR="00AF3403" w:rsidRDefault="00AF3403"/>
    <w:p w:rsidR="00AF3403" w:rsidRDefault="00AF3403"/>
    <w:p w:rsidR="00AF3403" w:rsidRDefault="00AF3403"/>
    <w:p w:rsidR="00AF3403" w:rsidRDefault="00AF3403"/>
    <w:p w:rsidR="00AF3403" w:rsidRDefault="00AF3403"/>
    <w:p w:rsidR="00AF3403" w:rsidRDefault="00AF3403"/>
    <w:p w:rsidR="00AF3403" w:rsidRDefault="00AF3403"/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75"/>
      </w:tblGrid>
      <w:tr w:rsidR="00120464" w:rsidRPr="00120464" w:rsidTr="00D13A9E">
        <w:trPr>
          <w:trHeight w:val="435"/>
        </w:trPr>
        <w:tc>
          <w:tcPr>
            <w:tcW w:w="10575" w:type="dxa"/>
            <w:shd w:val="clear" w:color="auto" w:fill="auto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Cs w:val="22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Cs w:val="22"/>
              </w:rPr>
              <w:lastRenderedPageBreak/>
              <w:t>1.2. RAČUN PRIHODA I RASHODA</w:t>
            </w:r>
          </w:p>
        </w:tc>
      </w:tr>
    </w:tbl>
    <w:p w:rsidR="00120464" w:rsidRPr="00120464" w:rsidRDefault="00120464" w:rsidP="00120464">
      <w:pPr>
        <w:spacing w:line="25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75"/>
      </w:tblGrid>
      <w:tr w:rsidR="00120464" w:rsidRPr="00120464" w:rsidTr="00D13A9E">
        <w:trPr>
          <w:trHeight w:val="270"/>
        </w:trPr>
        <w:tc>
          <w:tcPr>
            <w:tcW w:w="10575" w:type="dxa"/>
            <w:shd w:val="clear" w:color="auto" w:fill="auto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20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20"/>
              </w:rPr>
              <w:t>1.2.1. IZVJEŠTAJ O PRIHODIMA I RASHODIMA PREMA EKONOMSKOJ KLASIFIKACIJI</w:t>
            </w:r>
          </w:p>
        </w:tc>
      </w:tr>
    </w:tbl>
    <w:p w:rsidR="00120464" w:rsidRPr="00120464" w:rsidRDefault="00120464" w:rsidP="00120464">
      <w:pPr>
        <w:spacing w:line="420" w:lineRule="exact"/>
      </w:pPr>
    </w:p>
    <w:tbl>
      <w:tblPr>
        <w:tblW w:w="1013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3194"/>
        <w:gridCol w:w="1654"/>
        <w:gridCol w:w="1668"/>
        <w:gridCol w:w="1668"/>
        <w:gridCol w:w="762"/>
        <w:gridCol w:w="647"/>
      </w:tblGrid>
      <w:tr w:rsidR="00120464" w:rsidRPr="00120464" w:rsidTr="00AF3403">
        <w:trPr>
          <w:trHeight w:val="641"/>
        </w:trPr>
        <w:tc>
          <w:tcPr>
            <w:tcW w:w="37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CDCDC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Brojčana oznaka i naziv</w:t>
            </w:r>
          </w:p>
        </w:tc>
        <w:tc>
          <w:tcPr>
            <w:tcW w:w="165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CDCDC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 xml:space="preserve">Ostvarenje / izvršenje </w:t>
            </w: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br/>
              <w:t>30.6.2025.</w:t>
            </w: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CDCDC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Rebalans za 2026. godinu</w:t>
            </w: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CDCDC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 xml:space="preserve">Ostvarenje / izvršenje </w:t>
            </w: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br/>
              <w:t>30.6.2026.</w:t>
            </w:r>
          </w:p>
        </w:tc>
        <w:tc>
          <w:tcPr>
            <w:tcW w:w="76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CDCDC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Indeks</w:t>
            </w: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br/>
              <w:t xml:space="preserve"> 4 / 2</w:t>
            </w:r>
          </w:p>
        </w:tc>
        <w:tc>
          <w:tcPr>
            <w:tcW w:w="64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CDCDC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Indeks</w:t>
            </w: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br/>
              <w:t xml:space="preserve"> 4 / 3</w:t>
            </w:r>
          </w:p>
        </w:tc>
      </w:tr>
      <w:tr w:rsidR="00120464" w:rsidRPr="00120464" w:rsidTr="00AF3403">
        <w:trPr>
          <w:trHeight w:val="193"/>
        </w:trPr>
        <w:tc>
          <w:tcPr>
            <w:tcW w:w="374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4"/>
                <w:szCs w:val="14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4"/>
                <w:szCs w:val="14"/>
              </w:rPr>
              <w:t>1</w:t>
            </w:r>
          </w:p>
        </w:tc>
        <w:tc>
          <w:tcPr>
            <w:tcW w:w="165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4"/>
                <w:szCs w:val="14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4"/>
                <w:szCs w:val="14"/>
              </w:rPr>
              <w:t>2</w:t>
            </w:r>
          </w:p>
        </w:tc>
        <w:tc>
          <w:tcPr>
            <w:tcW w:w="166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4"/>
                <w:szCs w:val="14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4"/>
                <w:szCs w:val="14"/>
              </w:rPr>
              <w:t>3</w:t>
            </w:r>
          </w:p>
        </w:tc>
        <w:tc>
          <w:tcPr>
            <w:tcW w:w="166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4"/>
                <w:szCs w:val="14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4"/>
                <w:szCs w:val="14"/>
              </w:rPr>
              <w:t>4</w:t>
            </w:r>
          </w:p>
        </w:tc>
        <w:tc>
          <w:tcPr>
            <w:tcW w:w="76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4"/>
                <w:szCs w:val="14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4"/>
                <w:szCs w:val="14"/>
              </w:rPr>
              <w:t>5</w:t>
            </w:r>
          </w:p>
        </w:tc>
        <w:tc>
          <w:tcPr>
            <w:tcW w:w="64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4"/>
                <w:szCs w:val="14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4"/>
                <w:szCs w:val="14"/>
              </w:rPr>
              <w:t>6</w:t>
            </w:r>
          </w:p>
        </w:tc>
      </w:tr>
      <w:tr w:rsidR="00120464" w:rsidRPr="00120464" w:rsidTr="00AF3403">
        <w:trPr>
          <w:trHeight w:val="507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319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UKUPNO PRIHODI</w:t>
            </w:r>
          </w:p>
        </w:tc>
        <w:tc>
          <w:tcPr>
            <w:tcW w:w="165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390.385,56</w:t>
            </w: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960.509,78</w:t>
            </w: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446.177,71</w:t>
            </w:r>
          </w:p>
        </w:tc>
        <w:tc>
          <w:tcPr>
            <w:tcW w:w="76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114,29</w:t>
            </w:r>
          </w:p>
        </w:tc>
        <w:tc>
          <w:tcPr>
            <w:tcW w:w="64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46,45</w:t>
            </w:r>
          </w:p>
        </w:tc>
      </w:tr>
      <w:tr w:rsidR="00120464" w:rsidRPr="00120464" w:rsidTr="00AF3403">
        <w:trPr>
          <w:trHeight w:val="507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6</w:t>
            </w:r>
          </w:p>
        </w:tc>
        <w:tc>
          <w:tcPr>
            <w:tcW w:w="319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Prihodi poslovanja</w:t>
            </w:r>
          </w:p>
        </w:tc>
        <w:tc>
          <w:tcPr>
            <w:tcW w:w="165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390.385,56</w:t>
            </w: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960.509,78</w:t>
            </w: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446.177,71</w:t>
            </w:r>
          </w:p>
        </w:tc>
        <w:tc>
          <w:tcPr>
            <w:tcW w:w="76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114,29</w:t>
            </w:r>
          </w:p>
        </w:tc>
        <w:tc>
          <w:tcPr>
            <w:tcW w:w="64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46,45</w:t>
            </w:r>
          </w:p>
        </w:tc>
      </w:tr>
      <w:tr w:rsidR="00120464" w:rsidRPr="00120464" w:rsidTr="00AF3403">
        <w:trPr>
          <w:trHeight w:val="507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63</w:t>
            </w:r>
          </w:p>
        </w:tc>
        <w:tc>
          <w:tcPr>
            <w:tcW w:w="319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Pomoći iz inozemstva i od subjekata unutar općeg proračuna</w:t>
            </w:r>
          </w:p>
        </w:tc>
        <w:tc>
          <w:tcPr>
            <w:tcW w:w="165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356.528,24</w:t>
            </w: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875.801,11</w:t>
            </w: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393.272,28</w:t>
            </w:r>
          </w:p>
        </w:tc>
        <w:tc>
          <w:tcPr>
            <w:tcW w:w="76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110,31</w:t>
            </w:r>
          </w:p>
        </w:tc>
        <w:tc>
          <w:tcPr>
            <w:tcW w:w="64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44,90</w:t>
            </w:r>
          </w:p>
        </w:tc>
      </w:tr>
      <w:tr w:rsidR="00120464" w:rsidRPr="00120464" w:rsidTr="00AF3403">
        <w:trPr>
          <w:trHeight w:val="507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636</w:t>
            </w:r>
          </w:p>
        </w:tc>
        <w:tc>
          <w:tcPr>
            <w:tcW w:w="319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Pomoći proračunskim korisnicima iz proračuna koji im nije nadležan</w:t>
            </w:r>
          </w:p>
        </w:tc>
        <w:tc>
          <w:tcPr>
            <w:tcW w:w="165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355.654,18</w:t>
            </w: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389.417,42</w:t>
            </w:r>
          </w:p>
        </w:tc>
        <w:tc>
          <w:tcPr>
            <w:tcW w:w="76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109,49</w:t>
            </w:r>
          </w:p>
        </w:tc>
        <w:tc>
          <w:tcPr>
            <w:tcW w:w="64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AF3403">
        <w:trPr>
          <w:trHeight w:val="507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6361</w:t>
            </w:r>
          </w:p>
        </w:tc>
        <w:tc>
          <w:tcPr>
            <w:tcW w:w="319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Tekuće pomoći proračunskim korisnicima iz proračuna koji im nije nadležan</w:t>
            </w:r>
          </w:p>
        </w:tc>
        <w:tc>
          <w:tcPr>
            <w:tcW w:w="165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355.654,18</w:t>
            </w: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389.417,42</w:t>
            </w:r>
          </w:p>
        </w:tc>
        <w:tc>
          <w:tcPr>
            <w:tcW w:w="76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109,49</w:t>
            </w:r>
          </w:p>
        </w:tc>
        <w:tc>
          <w:tcPr>
            <w:tcW w:w="64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AF3403">
        <w:trPr>
          <w:trHeight w:val="507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639</w:t>
            </w:r>
          </w:p>
        </w:tc>
        <w:tc>
          <w:tcPr>
            <w:tcW w:w="319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Prijenosi između proračunskih korisnika istog proračuna</w:t>
            </w:r>
          </w:p>
        </w:tc>
        <w:tc>
          <w:tcPr>
            <w:tcW w:w="165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874,06</w:t>
            </w: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3.854,86</w:t>
            </w:r>
          </w:p>
        </w:tc>
        <w:tc>
          <w:tcPr>
            <w:tcW w:w="76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441,03</w:t>
            </w:r>
          </w:p>
        </w:tc>
        <w:tc>
          <w:tcPr>
            <w:tcW w:w="64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AF3403">
        <w:trPr>
          <w:trHeight w:val="507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6391</w:t>
            </w:r>
          </w:p>
        </w:tc>
        <w:tc>
          <w:tcPr>
            <w:tcW w:w="319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Tekući prijenosi između proračunskih korisnika istog proračuna</w:t>
            </w:r>
          </w:p>
        </w:tc>
        <w:tc>
          <w:tcPr>
            <w:tcW w:w="165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70,00</w:t>
            </w:r>
          </w:p>
        </w:tc>
        <w:tc>
          <w:tcPr>
            <w:tcW w:w="76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AF3403">
        <w:trPr>
          <w:trHeight w:val="656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6393</w:t>
            </w:r>
          </w:p>
        </w:tc>
        <w:tc>
          <w:tcPr>
            <w:tcW w:w="319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Tekući prijenosi između proračunskih korisnika istog proračuna temeljem prijenosa EU sredstava</w:t>
            </w:r>
          </w:p>
        </w:tc>
        <w:tc>
          <w:tcPr>
            <w:tcW w:w="165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874,06</w:t>
            </w: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3.784,86</w:t>
            </w:r>
          </w:p>
        </w:tc>
        <w:tc>
          <w:tcPr>
            <w:tcW w:w="76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433,02</w:t>
            </w:r>
          </w:p>
        </w:tc>
        <w:tc>
          <w:tcPr>
            <w:tcW w:w="64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AF3403">
        <w:trPr>
          <w:trHeight w:val="507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64</w:t>
            </w:r>
          </w:p>
        </w:tc>
        <w:tc>
          <w:tcPr>
            <w:tcW w:w="319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Prihodi od imovine</w:t>
            </w:r>
          </w:p>
        </w:tc>
        <w:tc>
          <w:tcPr>
            <w:tcW w:w="165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6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100</w:t>
            </w:r>
          </w:p>
        </w:tc>
        <w:tc>
          <w:tcPr>
            <w:tcW w:w="64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1,00</w:t>
            </w:r>
          </w:p>
        </w:tc>
      </w:tr>
      <w:tr w:rsidR="00120464" w:rsidRPr="00120464" w:rsidTr="00AF3403">
        <w:trPr>
          <w:trHeight w:val="507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641</w:t>
            </w:r>
          </w:p>
        </w:tc>
        <w:tc>
          <w:tcPr>
            <w:tcW w:w="319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Prihodi od financijske imovine</w:t>
            </w:r>
          </w:p>
        </w:tc>
        <w:tc>
          <w:tcPr>
            <w:tcW w:w="165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6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100</w:t>
            </w:r>
          </w:p>
        </w:tc>
        <w:tc>
          <w:tcPr>
            <w:tcW w:w="64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AF3403">
        <w:trPr>
          <w:trHeight w:val="507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6413</w:t>
            </w:r>
          </w:p>
        </w:tc>
        <w:tc>
          <w:tcPr>
            <w:tcW w:w="319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Kamate na oročena sredstva i depozite po viđenju</w:t>
            </w:r>
          </w:p>
        </w:tc>
        <w:tc>
          <w:tcPr>
            <w:tcW w:w="165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6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100</w:t>
            </w:r>
          </w:p>
        </w:tc>
        <w:tc>
          <w:tcPr>
            <w:tcW w:w="64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AF3403">
        <w:trPr>
          <w:trHeight w:val="656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65</w:t>
            </w:r>
          </w:p>
        </w:tc>
        <w:tc>
          <w:tcPr>
            <w:tcW w:w="319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Prihodi od upravnih i administrativnih pristojbi, pristojbi po posebnim propisima i naknada</w:t>
            </w:r>
          </w:p>
        </w:tc>
        <w:tc>
          <w:tcPr>
            <w:tcW w:w="165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790,71</w:t>
            </w: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7.235,02</w:t>
            </w: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1.690,09</w:t>
            </w:r>
          </w:p>
        </w:tc>
        <w:tc>
          <w:tcPr>
            <w:tcW w:w="76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213,74</w:t>
            </w:r>
          </w:p>
        </w:tc>
        <w:tc>
          <w:tcPr>
            <w:tcW w:w="64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23,36</w:t>
            </w:r>
          </w:p>
        </w:tc>
      </w:tr>
      <w:tr w:rsidR="00120464" w:rsidRPr="00120464" w:rsidTr="00AF3403">
        <w:trPr>
          <w:trHeight w:val="507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652</w:t>
            </w:r>
          </w:p>
        </w:tc>
        <w:tc>
          <w:tcPr>
            <w:tcW w:w="319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Prihodi po posebnim propisima</w:t>
            </w:r>
          </w:p>
        </w:tc>
        <w:tc>
          <w:tcPr>
            <w:tcW w:w="165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790,71</w:t>
            </w: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1.690,09</w:t>
            </w:r>
          </w:p>
        </w:tc>
        <w:tc>
          <w:tcPr>
            <w:tcW w:w="76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213,74</w:t>
            </w:r>
          </w:p>
        </w:tc>
        <w:tc>
          <w:tcPr>
            <w:tcW w:w="64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AF3403">
        <w:trPr>
          <w:trHeight w:val="507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6526</w:t>
            </w:r>
          </w:p>
        </w:tc>
        <w:tc>
          <w:tcPr>
            <w:tcW w:w="319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Ostali nespomenuti prihodi</w:t>
            </w:r>
          </w:p>
        </w:tc>
        <w:tc>
          <w:tcPr>
            <w:tcW w:w="165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790,71</w:t>
            </w: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1.690,09</w:t>
            </w:r>
          </w:p>
        </w:tc>
        <w:tc>
          <w:tcPr>
            <w:tcW w:w="76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213,74</w:t>
            </w:r>
          </w:p>
        </w:tc>
        <w:tc>
          <w:tcPr>
            <w:tcW w:w="64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AF3403">
        <w:trPr>
          <w:trHeight w:val="641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66</w:t>
            </w:r>
          </w:p>
        </w:tc>
        <w:tc>
          <w:tcPr>
            <w:tcW w:w="319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Prihodi od prodaje proizvoda i robe te pruženih usluga, prihodi od donacija te povrati po protestiranim jamstvima</w:t>
            </w:r>
          </w:p>
        </w:tc>
        <w:tc>
          <w:tcPr>
            <w:tcW w:w="165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1.512,45</w:t>
            </w: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7.656,21</w:t>
            </w: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6.096,41</w:t>
            </w:r>
          </w:p>
        </w:tc>
        <w:tc>
          <w:tcPr>
            <w:tcW w:w="76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403,08</w:t>
            </w:r>
          </w:p>
        </w:tc>
        <w:tc>
          <w:tcPr>
            <w:tcW w:w="64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79,63</w:t>
            </w:r>
          </w:p>
        </w:tc>
      </w:tr>
      <w:tr w:rsidR="00120464" w:rsidRPr="00120464" w:rsidTr="00AF3403">
        <w:trPr>
          <w:trHeight w:val="507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661</w:t>
            </w:r>
          </w:p>
        </w:tc>
        <w:tc>
          <w:tcPr>
            <w:tcW w:w="319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Prihodi od prodaje proizvoda i robe te pruženih usluga</w:t>
            </w:r>
          </w:p>
        </w:tc>
        <w:tc>
          <w:tcPr>
            <w:tcW w:w="165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762,45</w:t>
            </w: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5.586,41</w:t>
            </w:r>
          </w:p>
        </w:tc>
        <w:tc>
          <w:tcPr>
            <w:tcW w:w="76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732,69</w:t>
            </w:r>
          </w:p>
        </w:tc>
        <w:tc>
          <w:tcPr>
            <w:tcW w:w="64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AF3403">
        <w:trPr>
          <w:trHeight w:val="507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6614</w:t>
            </w:r>
          </w:p>
        </w:tc>
        <w:tc>
          <w:tcPr>
            <w:tcW w:w="319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Prihodi od prodaje proizvoda i robe</w:t>
            </w:r>
          </w:p>
        </w:tc>
        <w:tc>
          <w:tcPr>
            <w:tcW w:w="165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762,45</w:t>
            </w: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1.326,43</w:t>
            </w:r>
          </w:p>
        </w:tc>
        <w:tc>
          <w:tcPr>
            <w:tcW w:w="76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173,97</w:t>
            </w:r>
          </w:p>
        </w:tc>
        <w:tc>
          <w:tcPr>
            <w:tcW w:w="64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AF3403">
        <w:trPr>
          <w:trHeight w:val="507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6615</w:t>
            </w:r>
          </w:p>
        </w:tc>
        <w:tc>
          <w:tcPr>
            <w:tcW w:w="319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Prihodi od pruženih usluga</w:t>
            </w:r>
          </w:p>
        </w:tc>
        <w:tc>
          <w:tcPr>
            <w:tcW w:w="165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4.259,98</w:t>
            </w:r>
          </w:p>
        </w:tc>
        <w:tc>
          <w:tcPr>
            <w:tcW w:w="76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AF3403">
        <w:trPr>
          <w:trHeight w:val="656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663</w:t>
            </w:r>
          </w:p>
        </w:tc>
        <w:tc>
          <w:tcPr>
            <w:tcW w:w="319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Donacije od pravnih i fizičkih osoba izvan općeg proračuna te povrat donacija i kapitalnih pomoći po protestiranim jamstvima</w:t>
            </w:r>
          </w:p>
        </w:tc>
        <w:tc>
          <w:tcPr>
            <w:tcW w:w="165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750,00</w:t>
            </w: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510,00</w:t>
            </w:r>
          </w:p>
        </w:tc>
        <w:tc>
          <w:tcPr>
            <w:tcW w:w="76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68,00</w:t>
            </w:r>
          </w:p>
        </w:tc>
        <w:tc>
          <w:tcPr>
            <w:tcW w:w="64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AF3403">
        <w:trPr>
          <w:trHeight w:val="507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6631</w:t>
            </w:r>
          </w:p>
        </w:tc>
        <w:tc>
          <w:tcPr>
            <w:tcW w:w="319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Tekuće donacije</w:t>
            </w:r>
          </w:p>
        </w:tc>
        <w:tc>
          <w:tcPr>
            <w:tcW w:w="165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750,00</w:t>
            </w: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510,00</w:t>
            </w:r>
          </w:p>
        </w:tc>
        <w:tc>
          <w:tcPr>
            <w:tcW w:w="76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68,00</w:t>
            </w:r>
          </w:p>
        </w:tc>
        <w:tc>
          <w:tcPr>
            <w:tcW w:w="64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AF3403">
        <w:trPr>
          <w:trHeight w:val="507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67</w:t>
            </w:r>
          </w:p>
        </w:tc>
        <w:tc>
          <w:tcPr>
            <w:tcW w:w="319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Prihodi iz nadležnog proračuna i od HZZO-a temeljem ugovornih obveza</w:t>
            </w:r>
          </w:p>
        </w:tc>
        <w:tc>
          <w:tcPr>
            <w:tcW w:w="165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31.554,15</w:t>
            </w: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69.816,44</w:t>
            </w: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45.118,92</w:t>
            </w:r>
          </w:p>
        </w:tc>
        <w:tc>
          <w:tcPr>
            <w:tcW w:w="76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142,99</w:t>
            </w:r>
          </w:p>
        </w:tc>
        <w:tc>
          <w:tcPr>
            <w:tcW w:w="64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64,63</w:t>
            </w:r>
          </w:p>
        </w:tc>
      </w:tr>
      <w:tr w:rsidR="00120464" w:rsidRPr="00120464" w:rsidTr="00AF3403">
        <w:trPr>
          <w:trHeight w:val="641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lastRenderedPageBreak/>
              <w:t>671</w:t>
            </w:r>
          </w:p>
        </w:tc>
        <w:tc>
          <w:tcPr>
            <w:tcW w:w="319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Prihodi iz nadležnog proračuna za financiranje redovne djelatnosti proračunskih korisnika</w:t>
            </w:r>
          </w:p>
        </w:tc>
        <w:tc>
          <w:tcPr>
            <w:tcW w:w="165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31.554,15</w:t>
            </w: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45.118,92</w:t>
            </w:r>
          </w:p>
        </w:tc>
        <w:tc>
          <w:tcPr>
            <w:tcW w:w="76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142,99</w:t>
            </w:r>
          </w:p>
        </w:tc>
        <w:tc>
          <w:tcPr>
            <w:tcW w:w="64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AF3403">
        <w:trPr>
          <w:trHeight w:val="507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6711</w:t>
            </w:r>
          </w:p>
        </w:tc>
        <w:tc>
          <w:tcPr>
            <w:tcW w:w="319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Prihodi iz nadležnog proračuna za financiranje rashoda poslovanja</w:t>
            </w:r>
          </w:p>
        </w:tc>
        <w:tc>
          <w:tcPr>
            <w:tcW w:w="165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29.669,45</w:t>
            </w: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40.970,38</w:t>
            </w:r>
          </w:p>
        </w:tc>
        <w:tc>
          <w:tcPr>
            <w:tcW w:w="76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138,09</w:t>
            </w:r>
          </w:p>
        </w:tc>
        <w:tc>
          <w:tcPr>
            <w:tcW w:w="64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AF3403">
        <w:trPr>
          <w:trHeight w:val="656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6712</w:t>
            </w:r>
          </w:p>
        </w:tc>
        <w:tc>
          <w:tcPr>
            <w:tcW w:w="319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Prihodi iz nadležnog proračuna za financiranje rashoda za nabavu nefinancijske imovine</w:t>
            </w:r>
          </w:p>
        </w:tc>
        <w:tc>
          <w:tcPr>
            <w:tcW w:w="165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1.884,70</w:t>
            </w: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4.148,54</w:t>
            </w:r>
          </w:p>
        </w:tc>
        <w:tc>
          <w:tcPr>
            <w:tcW w:w="76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220,12</w:t>
            </w:r>
          </w:p>
        </w:tc>
        <w:tc>
          <w:tcPr>
            <w:tcW w:w="64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</w:tbl>
    <w:p w:rsidR="00120464" w:rsidRPr="00120464" w:rsidRDefault="00120464" w:rsidP="00120464">
      <w:pPr>
        <w:rPr>
          <w:sz w:val="1"/>
          <w:szCs w:val="1"/>
        </w:rPr>
      </w:pPr>
    </w:p>
    <w:tbl>
      <w:tblPr>
        <w:tblW w:w="101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1"/>
        <w:gridCol w:w="3224"/>
        <w:gridCol w:w="1669"/>
        <w:gridCol w:w="1684"/>
        <w:gridCol w:w="1684"/>
        <w:gridCol w:w="769"/>
        <w:gridCol w:w="568"/>
      </w:tblGrid>
      <w:tr w:rsidR="00120464" w:rsidRPr="00120464" w:rsidTr="00AF3403">
        <w:trPr>
          <w:trHeight w:val="569"/>
        </w:trPr>
        <w:tc>
          <w:tcPr>
            <w:tcW w:w="37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CDCDC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Brojčana oznaka i naziv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CDCDC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 xml:space="preserve">Ostvarenje / izvršenje </w:t>
            </w: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br/>
              <w:t>30.6.2025.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CDCDC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Rebalans za 2026. godinu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CDCDC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 xml:space="preserve">Ostvarenje / izvršenje </w:t>
            </w: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br/>
              <w:t>30.6.2026.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CDCDC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Indeks</w:t>
            </w: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br/>
              <w:t xml:space="preserve"> 4 / 2</w:t>
            </w: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CDCDC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Indeks</w:t>
            </w: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br/>
              <w:t xml:space="preserve"> 4 / 3</w:t>
            </w:r>
          </w:p>
        </w:tc>
      </w:tr>
      <w:tr w:rsidR="00120464" w:rsidRPr="00120464" w:rsidTr="00AF3403">
        <w:trPr>
          <w:trHeight w:val="172"/>
        </w:trPr>
        <w:tc>
          <w:tcPr>
            <w:tcW w:w="3775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4"/>
                <w:szCs w:val="14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4"/>
                <w:szCs w:val="14"/>
              </w:rPr>
              <w:t>1</w:t>
            </w:r>
          </w:p>
        </w:tc>
        <w:tc>
          <w:tcPr>
            <w:tcW w:w="166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4"/>
                <w:szCs w:val="14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4"/>
                <w:szCs w:val="14"/>
              </w:rPr>
              <w:t>2</w:t>
            </w:r>
          </w:p>
        </w:tc>
        <w:tc>
          <w:tcPr>
            <w:tcW w:w="168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4"/>
                <w:szCs w:val="14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4"/>
                <w:szCs w:val="14"/>
              </w:rPr>
              <w:t>3</w:t>
            </w:r>
          </w:p>
        </w:tc>
        <w:tc>
          <w:tcPr>
            <w:tcW w:w="168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4"/>
                <w:szCs w:val="14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4"/>
                <w:szCs w:val="14"/>
              </w:rPr>
              <w:t>4</w:t>
            </w:r>
          </w:p>
        </w:tc>
        <w:tc>
          <w:tcPr>
            <w:tcW w:w="76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4"/>
                <w:szCs w:val="14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4"/>
                <w:szCs w:val="14"/>
              </w:rPr>
              <w:t>5</w:t>
            </w:r>
          </w:p>
        </w:tc>
        <w:tc>
          <w:tcPr>
            <w:tcW w:w="56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4"/>
                <w:szCs w:val="14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4"/>
                <w:szCs w:val="14"/>
              </w:rPr>
              <w:t>6</w:t>
            </w: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UKUPNO RASHODI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438.828,50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893.453,00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440.488,09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100,38</w:t>
            </w: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49,30</w:t>
            </w: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3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Rashodi poslovanja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436.942,72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881.953,00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436.339,55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99,86</w:t>
            </w: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49,47</w:t>
            </w: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31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Rashodi za zaposlene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380.087,23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761.900,00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372.255,22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97,94</w:t>
            </w: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48,86</w:t>
            </w: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311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Plaće (Bruto)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318.100,62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307.687,14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96,73</w:t>
            </w: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3111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Plaće za redovan rad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307.520,69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297.717,63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96,81</w:t>
            </w: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3113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Plaće za prekovremeni rad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8.578,98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7.848,25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91,48</w:t>
            </w: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3114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Plaće za posebne uvjete rada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2.000,95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2.121,26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106,01</w:t>
            </w: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312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Ostali rashodi za zaposlene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9.423,86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13.532,23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143,60</w:t>
            </w: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3121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Ostali rashodi za zaposlene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9.423,86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13.532,23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143,60</w:t>
            </w: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313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Doprinosi na plaće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52.562,75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51.035,85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97,10</w:t>
            </w: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3132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Doprinosi za obvezno zdravstveno osiguranje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52.562,75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51.035,85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97,10</w:t>
            </w: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32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Materijalni rashodi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56.797,14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114.491,00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63.701,43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112,16</w:t>
            </w: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55,64</w:t>
            </w:r>
          </w:p>
        </w:tc>
      </w:tr>
      <w:tr w:rsidR="00120464" w:rsidRPr="00120464" w:rsidTr="00D13A9E">
        <w:trPr>
          <w:trHeight w:val="463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321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Naknade troškova zaposlenima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8.825,22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10.235,17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115,98</w:t>
            </w: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3211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Službena putovanja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1.625,57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1.134,56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69,79</w:t>
            </w: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3212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Naknade za prijevoz, za rad na terenu i odvojeni život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6.972,37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6.385,76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91,59</w:t>
            </w: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3213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Stručno usavršavanje zaposlenika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10,00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2.474,95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24749,50</w:t>
            </w: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3214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Ostale naknade troškova zaposlenima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217,28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239,90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110,41</w:t>
            </w: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322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Rashodi za materijal i energiju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32.673,00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32.484,26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99,42</w:t>
            </w: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3221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Uredski materijal i ostali materijalni rashodi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2.404,55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2.751,57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114,43</w:t>
            </w: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3222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Materijal i sirovine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14.020,46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15.892,91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113,36</w:t>
            </w: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3223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Energija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14.506,50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12.319,49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84,92</w:t>
            </w: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3224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Materijal i dijelovi za tekuće i investicijsko održavanje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733,22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1.406,76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191,86</w:t>
            </w: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3225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Sitni inventar i autogume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961,03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</w:t>
            </w: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3227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Službena, radna i zaštitna odjeća i obuća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47,24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113,53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240,33</w:t>
            </w: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323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Rashodi za usluge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12.478,00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16.588,92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132,95</w:t>
            </w: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lastRenderedPageBreak/>
              <w:t>3231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Usluge telefona, interneta, pošte i prijevoza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2.052,13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1.803,10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87,86</w:t>
            </w: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3232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Usluge tekućeg i investicijskog održavanja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5.436,24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5.692,84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104,72</w:t>
            </w: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3234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Komunalne usluge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1.191,90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1.702,36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142,83</w:t>
            </w: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3235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Zakupnine i najamnine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1.548,33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1.875,63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121,14</w:t>
            </w: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3236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Zdravstvene i veterinarske usluge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809,40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2.534,40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313,12</w:t>
            </w: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3237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Intelektualne i osobne usluge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75,00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1.375,00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1833,33</w:t>
            </w: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3238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Računalne usluge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1.185,52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1.576,88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133,01</w:t>
            </w: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3239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Ostale usluge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179,48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28,71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16,00</w:t>
            </w: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329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Ostali nespomenuti rashodi poslovanja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2.820,92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4.393,08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155,73</w:t>
            </w: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3292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Premije osiguranja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334,15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236,30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70,72</w:t>
            </w: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3293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Reprezentacija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19,88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56,56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284,51</w:t>
            </w: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3294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Članarine i norme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150,00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140,00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93,33</w:t>
            </w: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3295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Pristojbe i naknade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1.397,38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1.323,72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94,73</w:t>
            </w: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3299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Ostali nespomenuti rashodi poslovanja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919,51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2.636,50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286,73</w:t>
            </w: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34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Financijski rashodi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5,10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23,00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0</w:t>
            </w: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0</w:t>
            </w: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343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Ostali financijski rashodi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5,10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</w:t>
            </w: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3434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Ostali nespomenuti financijski rashodi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5,10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</w:t>
            </w: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36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Pomoći dane u inozemstvo i unutar općeg proračuna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53,25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250,00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193,90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364,13</w:t>
            </w: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77,56</w:t>
            </w: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369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Prijenosi između proračunskih korisnika istog proračuna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53,25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193,90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364,13</w:t>
            </w: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3691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Tekući prijenosi između proračunskih korisnika istog proračuna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53,25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193,90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364,13</w:t>
            </w: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37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Naknade građanima i kućanstvima na temelju osiguranja i druge naknade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5.100,00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0</w:t>
            </w: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38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Rashodi za donacije, kazne, naknade šteta i kapitalne pomoći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189,00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189,00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100</w:t>
            </w: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381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Tekuće donacije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189,00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3812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Tekuće donacije u naravi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189,00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4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Rashodi za nabavu nefinancijske imovine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1.885,78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11.500,00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4.148,54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219,99</w:t>
            </w: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36,07</w:t>
            </w: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42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1.885,78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11.500,00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4.148,54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219,99</w:t>
            </w: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36,07</w:t>
            </w: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422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Postrojenja i oprema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1.885,78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4.148,54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219,99</w:t>
            </w: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4221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Uredska oprema i namještaj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1.099,80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2.999,91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272,77</w:t>
            </w: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4223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Oprema za održavanje i zaštitu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1.148,63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120464" w:rsidRPr="00120464" w:rsidTr="00D13A9E">
        <w:trPr>
          <w:trHeight w:val="45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4227</w:t>
            </w:r>
          </w:p>
        </w:tc>
        <w:tc>
          <w:tcPr>
            <w:tcW w:w="32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Uređaji, strojevi i oprema za ostale namjene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785,98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120464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</w:t>
            </w:r>
          </w:p>
        </w:tc>
        <w:tc>
          <w:tcPr>
            <w:tcW w:w="5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20464" w:rsidRPr="00120464" w:rsidRDefault="00120464" w:rsidP="00120464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</w:tbl>
    <w:p w:rsidR="00120464" w:rsidRDefault="00120464"/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50"/>
      </w:tblGrid>
      <w:tr w:rsidR="00D13A9E" w:rsidRPr="00D13A9E" w:rsidTr="00D13A9E">
        <w:trPr>
          <w:trHeight w:val="300"/>
        </w:trPr>
        <w:tc>
          <w:tcPr>
            <w:tcW w:w="10050" w:type="dxa"/>
            <w:shd w:val="clear" w:color="auto" w:fill="auto"/>
          </w:tcPr>
          <w:p w:rsidR="00D13A9E" w:rsidRPr="00D13A9E" w:rsidRDefault="00D13A9E" w:rsidP="00D13A9E">
            <w:pPr>
              <w:spacing w:before="28" w:after="28"/>
              <w:ind w:left="850" w:right="850"/>
              <w:jc w:val="center"/>
              <w:rPr>
                <w:rFonts w:ascii="Arial" w:eastAsia="Arial" w:hAnsi="Arial" w:cs="Arial"/>
                <w:b/>
                <w:noProof/>
                <w:color w:val="000000"/>
                <w:sz w:val="19"/>
                <w:szCs w:val="19"/>
              </w:rPr>
            </w:pP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9"/>
                <w:szCs w:val="19"/>
              </w:rPr>
              <w:lastRenderedPageBreak/>
              <w:t>1.2.2. IZVJEŠTAJ O PRIHODIMA I RASHODIMA PREMA IZVORIMA FINANCIRANJA</w:t>
            </w:r>
          </w:p>
        </w:tc>
      </w:tr>
    </w:tbl>
    <w:p w:rsidR="00D13A9E" w:rsidRPr="00D13A9E" w:rsidRDefault="00D13A9E" w:rsidP="00D13A9E">
      <w:pPr>
        <w:spacing w:line="30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50"/>
      </w:tblGrid>
      <w:tr w:rsidR="00D13A9E" w:rsidRPr="00D13A9E" w:rsidTr="00D13A9E">
        <w:trPr>
          <w:trHeight w:val="300"/>
        </w:trPr>
        <w:tc>
          <w:tcPr>
            <w:tcW w:w="10050" w:type="dxa"/>
            <w:shd w:val="clear" w:color="auto" w:fill="auto"/>
            <w:vAlign w:val="center"/>
          </w:tcPr>
          <w:p w:rsidR="00D13A9E" w:rsidRPr="00D13A9E" w:rsidRDefault="00D13A9E" w:rsidP="00D13A9E">
            <w:pPr>
              <w:spacing w:before="28" w:after="28"/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20"/>
              </w:rPr>
            </w:pPr>
          </w:p>
        </w:tc>
      </w:tr>
    </w:tbl>
    <w:p w:rsidR="00D13A9E" w:rsidRPr="00D13A9E" w:rsidRDefault="00D13A9E" w:rsidP="00D13A9E">
      <w:pPr>
        <w:spacing w:line="22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2565"/>
        <w:gridCol w:w="1845"/>
        <w:gridCol w:w="1860"/>
        <w:gridCol w:w="1860"/>
        <w:gridCol w:w="780"/>
        <w:gridCol w:w="660"/>
      </w:tblGrid>
      <w:tr w:rsidR="00D13A9E" w:rsidRPr="00D13A9E" w:rsidTr="00D13A9E">
        <w:trPr>
          <w:trHeight w:val="555"/>
        </w:trPr>
        <w:tc>
          <w:tcPr>
            <w:tcW w:w="30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D13A9E" w:rsidRPr="00D13A9E" w:rsidRDefault="00D13A9E" w:rsidP="00D13A9E">
            <w:pPr>
              <w:spacing w:before="28" w:after="28"/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Brojčana oznaka i naziv</w:t>
            </w:r>
          </w:p>
        </w:tc>
        <w:tc>
          <w:tcPr>
            <w:tcW w:w="18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D13A9E" w:rsidRPr="00D13A9E" w:rsidRDefault="00D13A9E" w:rsidP="00D13A9E">
            <w:pPr>
              <w:spacing w:before="28" w:after="28"/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Ostvarenje / izvršenje 30.6.2025.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D13A9E" w:rsidRPr="00D13A9E" w:rsidRDefault="00D13A9E" w:rsidP="00D13A9E">
            <w:pPr>
              <w:spacing w:before="28" w:after="28"/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Plan za 2026. godinu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D13A9E" w:rsidRPr="00D13A9E" w:rsidRDefault="00D13A9E" w:rsidP="00D13A9E">
            <w:pPr>
              <w:spacing w:before="28" w:after="28"/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Ostvarenje / izvršenje 30.6.2026.</w:t>
            </w:r>
          </w:p>
        </w:tc>
        <w:tc>
          <w:tcPr>
            <w:tcW w:w="7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D13A9E" w:rsidRPr="00D13A9E" w:rsidRDefault="00D13A9E" w:rsidP="00D13A9E">
            <w:pPr>
              <w:spacing w:before="28" w:after="28"/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 xml:space="preserve">Indeks </w:t>
            </w: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br/>
              <w:t>4 / 2</w:t>
            </w:r>
          </w:p>
        </w:tc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D13A9E" w:rsidRPr="00D13A9E" w:rsidRDefault="00D13A9E" w:rsidP="00D13A9E">
            <w:pPr>
              <w:spacing w:before="28" w:after="28"/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Indeks</w:t>
            </w: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br/>
              <w:t xml:space="preserve"> 4 / 3</w:t>
            </w:r>
          </w:p>
        </w:tc>
      </w:tr>
      <w:tr w:rsidR="00D13A9E" w:rsidRPr="00D13A9E" w:rsidTr="00D13A9E">
        <w:trPr>
          <w:trHeight w:val="225"/>
        </w:trPr>
        <w:tc>
          <w:tcPr>
            <w:tcW w:w="304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4"/>
                <w:szCs w:val="14"/>
              </w:rPr>
            </w:pP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4"/>
                <w:szCs w:val="14"/>
              </w:rPr>
              <w:t>1</w:t>
            </w:r>
          </w:p>
        </w:tc>
        <w:tc>
          <w:tcPr>
            <w:tcW w:w="184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4"/>
                <w:szCs w:val="14"/>
              </w:rPr>
            </w:pP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4"/>
                <w:szCs w:val="14"/>
              </w:rPr>
              <w:t>2</w:t>
            </w:r>
          </w:p>
        </w:tc>
        <w:tc>
          <w:tcPr>
            <w:tcW w:w="1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4"/>
                <w:szCs w:val="14"/>
              </w:rPr>
            </w:pP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4"/>
                <w:szCs w:val="14"/>
              </w:rPr>
              <w:t>3</w:t>
            </w:r>
          </w:p>
        </w:tc>
        <w:tc>
          <w:tcPr>
            <w:tcW w:w="1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4"/>
                <w:szCs w:val="14"/>
              </w:rPr>
            </w:pP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4"/>
                <w:szCs w:val="14"/>
              </w:rPr>
              <w:t>4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4"/>
                <w:szCs w:val="14"/>
              </w:rPr>
            </w:pP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4"/>
                <w:szCs w:val="14"/>
              </w:rPr>
              <w:t>5</w:t>
            </w:r>
          </w:p>
        </w:tc>
        <w:tc>
          <w:tcPr>
            <w:tcW w:w="6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4"/>
                <w:szCs w:val="14"/>
              </w:rPr>
            </w:pP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4"/>
                <w:szCs w:val="14"/>
              </w:rPr>
              <w:t>6</w:t>
            </w:r>
          </w:p>
        </w:tc>
      </w:tr>
      <w:tr w:rsidR="00D13A9E" w:rsidRPr="00D13A9E" w:rsidTr="00D13A9E">
        <w:trPr>
          <w:trHeight w:val="510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25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spacing w:before="28" w:after="28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UKUPNO PRIHODI</w:t>
            </w:r>
          </w:p>
        </w:tc>
        <w:tc>
          <w:tcPr>
            <w:tcW w:w="18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390.385,56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960.509,78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446.177,71</w:t>
            </w:r>
          </w:p>
        </w:tc>
        <w:tc>
          <w:tcPr>
            <w:tcW w:w="7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114,29</w:t>
            </w:r>
          </w:p>
        </w:tc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46,45</w:t>
            </w:r>
          </w:p>
        </w:tc>
      </w:tr>
      <w:tr w:rsidR="00D13A9E" w:rsidRPr="00D13A9E" w:rsidTr="00D13A9E">
        <w:trPr>
          <w:trHeight w:val="510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25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spacing w:before="28" w:after="28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8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390.385,56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0,00</w:t>
            </w:r>
          </w:p>
        </w:tc>
      </w:tr>
      <w:tr w:rsidR="00D13A9E" w:rsidRPr="00D13A9E" w:rsidTr="00D13A9E">
        <w:trPr>
          <w:trHeight w:val="510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25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8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390.385,56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</w:tr>
      <w:tr w:rsidR="00D13A9E" w:rsidRPr="00D13A9E" w:rsidTr="00D13A9E">
        <w:trPr>
          <w:trHeight w:val="510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1</w:t>
            </w:r>
          </w:p>
        </w:tc>
        <w:tc>
          <w:tcPr>
            <w:tcW w:w="25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spacing w:before="28" w:after="28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8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29.258,44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8.817,66</w:t>
            </w:r>
          </w:p>
        </w:tc>
        <w:tc>
          <w:tcPr>
            <w:tcW w:w="7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30,14</w:t>
            </w:r>
          </w:p>
        </w:tc>
      </w:tr>
      <w:tr w:rsidR="00D13A9E" w:rsidRPr="00D13A9E" w:rsidTr="00D13A9E">
        <w:trPr>
          <w:trHeight w:val="510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11</w:t>
            </w:r>
          </w:p>
        </w:tc>
        <w:tc>
          <w:tcPr>
            <w:tcW w:w="25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8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29.258,44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8.817,66</w:t>
            </w:r>
          </w:p>
        </w:tc>
        <w:tc>
          <w:tcPr>
            <w:tcW w:w="7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30,14</w:t>
            </w:r>
          </w:p>
        </w:tc>
      </w:tr>
      <w:tr w:rsidR="00D13A9E" w:rsidRPr="00D13A9E" w:rsidTr="00D13A9E">
        <w:trPr>
          <w:trHeight w:val="510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3</w:t>
            </w:r>
          </w:p>
        </w:tc>
        <w:tc>
          <w:tcPr>
            <w:tcW w:w="25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spacing w:before="28" w:after="28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VLASTITI PRIHODI</w:t>
            </w:r>
          </w:p>
        </w:tc>
        <w:tc>
          <w:tcPr>
            <w:tcW w:w="18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1.531,87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1.326,44</w:t>
            </w:r>
          </w:p>
        </w:tc>
        <w:tc>
          <w:tcPr>
            <w:tcW w:w="7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86,59</w:t>
            </w:r>
          </w:p>
        </w:tc>
      </w:tr>
      <w:tr w:rsidR="00D13A9E" w:rsidRPr="00D13A9E" w:rsidTr="00D13A9E">
        <w:trPr>
          <w:trHeight w:val="510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31</w:t>
            </w:r>
          </w:p>
        </w:tc>
        <w:tc>
          <w:tcPr>
            <w:tcW w:w="25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VLASTITI PRIHODI</w:t>
            </w:r>
          </w:p>
        </w:tc>
        <w:tc>
          <w:tcPr>
            <w:tcW w:w="18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1.531,87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1.326,44</w:t>
            </w:r>
          </w:p>
        </w:tc>
        <w:tc>
          <w:tcPr>
            <w:tcW w:w="7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86,59</w:t>
            </w:r>
          </w:p>
        </w:tc>
      </w:tr>
      <w:tr w:rsidR="00D13A9E" w:rsidRPr="00D13A9E" w:rsidTr="00D13A9E">
        <w:trPr>
          <w:trHeight w:val="510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4</w:t>
            </w:r>
          </w:p>
        </w:tc>
        <w:tc>
          <w:tcPr>
            <w:tcW w:w="25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spacing w:before="28" w:after="28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PRIHODI ZA POSEBNE NAMJENE</w:t>
            </w:r>
          </w:p>
        </w:tc>
        <w:tc>
          <w:tcPr>
            <w:tcW w:w="18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12.235,02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5.950,07</w:t>
            </w:r>
          </w:p>
        </w:tc>
        <w:tc>
          <w:tcPr>
            <w:tcW w:w="7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48,63</w:t>
            </w:r>
          </w:p>
        </w:tc>
      </w:tr>
      <w:tr w:rsidR="00D13A9E" w:rsidRPr="00D13A9E" w:rsidTr="00D13A9E">
        <w:trPr>
          <w:trHeight w:val="510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43</w:t>
            </w:r>
          </w:p>
        </w:tc>
        <w:tc>
          <w:tcPr>
            <w:tcW w:w="25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OSTALI PRIHODI ZA POSEBNE NAMJENE</w:t>
            </w:r>
          </w:p>
        </w:tc>
        <w:tc>
          <w:tcPr>
            <w:tcW w:w="18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12.235,02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5.950,07</w:t>
            </w:r>
          </w:p>
        </w:tc>
        <w:tc>
          <w:tcPr>
            <w:tcW w:w="7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48,63</w:t>
            </w:r>
          </w:p>
        </w:tc>
      </w:tr>
      <w:tr w:rsidR="00D13A9E" w:rsidRPr="00D13A9E" w:rsidTr="00D13A9E">
        <w:trPr>
          <w:trHeight w:val="510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5</w:t>
            </w:r>
          </w:p>
        </w:tc>
        <w:tc>
          <w:tcPr>
            <w:tcW w:w="25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spacing w:before="28" w:after="28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POMOĆI</w:t>
            </w:r>
          </w:p>
        </w:tc>
        <w:tc>
          <w:tcPr>
            <w:tcW w:w="18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916.359,11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429.573,54</w:t>
            </w:r>
          </w:p>
        </w:tc>
        <w:tc>
          <w:tcPr>
            <w:tcW w:w="7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46,88</w:t>
            </w:r>
          </w:p>
        </w:tc>
      </w:tr>
      <w:tr w:rsidR="00D13A9E" w:rsidRPr="00D13A9E" w:rsidTr="00D13A9E">
        <w:trPr>
          <w:trHeight w:val="510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50</w:t>
            </w:r>
          </w:p>
        </w:tc>
        <w:tc>
          <w:tcPr>
            <w:tcW w:w="25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POMOĆI IZ DRŽAVNOG PRORAČUNA</w:t>
            </w:r>
          </w:p>
        </w:tc>
        <w:tc>
          <w:tcPr>
            <w:tcW w:w="18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868.376,21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408.879,14</w:t>
            </w:r>
          </w:p>
        </w:tc>
        <w:tc>
          <w:tcPr>
            <w:tcW w:w="7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47,09</w:t>
            </w:r>
          </w:p>
        </w:tc>
      </w:tr>
      <w:tr w:rsidR="00D13A9E" w:rsidRPr="00D13A9E" w:rsidTr="00D13A9E">
        <w:trPr>
          <w:trHeight w:val="510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52</w:t>
            </w:r>
          </w:p>
        </w:tc>
        <w:tc>
          <w:tcPr>
            <w:tcW w:w="25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OSTALE POMOĆI</w:t>
            </w:r>
          </w:p>
        </w:tc>
        <w:tc>
          <w:tcPr>
            <w:tcW w:w="18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39.369,47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16.909,54</w:t>
            </w:r>
          </w:p>
        </w:tc>
        <w:tc>
          <w:tcPr>
            <w:tcW w:w="7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42,95</w:t>
            </w:r>
          </w:p>
        </w:tc>
      </w:tr>
      <w:tr w:rsidR="00D13A9E" w:rsidRPr="00D13A9E" w:rsidTr="00D13A9E">
        <w:trPr>
          <w:trHeight w:val="510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56</w:t>
            </w:r>
          </w:p>
        </w:tc>
        <w:tc>
          <w:tcPr>
            <w:tcW w:w="25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FONDOVI EU</w:t>
            </w:r>
          </w:p>
        </w:tc>
        <w:tc>
          <w:tcPr>
            <w:tcW w:w="18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8.613,43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3.784,86</w:t>
            </w:r>
          </w:p>
        </w:tc>
        <w:tc>
          <w:tcPr>
            <w:tcW w:w="7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43,94</w:t>
            </w:r>
          </w:p>
        </w:tc>
      </w:tr>
      <w:tr w:rsidR="00D13A9E" w:rsidRPr="00D13A9E" w:rsidTr="00D13A9E">
        <w:trPr>
          <w:trHeight w:val="510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6</w:t>
            </w:r>
          </w:p>
        </w:tc>
        <w:tc>
          <w:tcPr>
            <w:tcW w:w="25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spacing w:before="28" w:after="28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DONACIJE</w:t>
            </w:r>
          </w:p>
        </w:tc>
        <w:tc>
          <w:tcPr>
            <w:tcW w:w="18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1.125,34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510,00</w:t>
            </w:r>
          </w:p>
        </w:tc>
        <w:tc>
          <w:tcPr>
            <w:tcW w:w="7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45,32</w:t>
            </w:r>
          </w:p>
        </w:tc>
      </w:tr>
      <w:tr w:rsidR="00D13A9E" w:rsidRPr="00D13A9E" w:rsidTr="00D13A9E">
        <w:trPr>
          <w:trHeight w:val="510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61</w:t>
            </w:r>
          </w:p>
        </w:tc>
        <w:tc>
          <w:tcPr>
            <w:tcW w:w="25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DONACIJE</w:t>
            </w:r>
          </w:p>
        </w:tc>
        <w:tc>
          <w:tcPr>
            <w:tcW w:w="18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1.125,34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510,00</w:t>
            </w:r>
          </w:p>
        </w:tc>
        <w:tc>
          <w:tcPr>
            <w:tcW w:w="7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45,32</w:t>
            </w:r>
          </w:p>
        </w:tc>
      </w:tr>
      <w:tr w:rsidR="00D13A9E" w:rsidRPr="00D13A9E" w:rsidTr="00D13A9E">
        <w:trPr>
          <w:trHeight w:val="315"/>
        </w:trPr>
        <w:tc>
          <w:tcPr>
            <w:tcW w:w="10050" w:type="dxa"/>
            <w:gridSpan w:val="7"/>
            <w:shd w:val="clear" w:color="auto" w:fill="auto"/>
            <w:vAlign w:val="center"/>
          </w:tcPr>
          <w:p w:rsidR="00D13A9E" w:rsidRPr="00D13A9E" w:rsidRDefault="00D13A9E" w:rsidP="00D13A9E">
            <w:pPr>
              <w:spacing w:before="28" w:after="28"/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20"/>
              </w:rPr>
            </w:pPr>
          </w:p>
        </w:tc>
      </w:tr>
    </w:tbl>
    <w:p w:rsidR="00D13A9E" w:rsidRPr="00D13A9E" w:rsidRDefault="00D13A9E" w:rsidP="00D13A9E">
      <w:pPr>
        <w:spacing w:line="210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2565"/>
        <w:gridCol w:w="1845"/>
        <w:gridCol w:w="1860"/>
        <w:gridCol w:w="1860"/>
        <w:gridCol w:w="780"/>
        <w:gridCol w:w="660"/>
      </w:tblGrid>
      <w:tr w:rsidR="00D13A9E" w:rsidRPr="00D13A9E" w:rsidTr="00D13A9E">
        <w:trPr>
          <w:trHeight w:val="555"/>
        </w:trPr>
        <w:tc>
          <w:tcPr>
            <w:tcW w:w="30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D13A9E" w:rsidRPr="00D13A9E" w:rsidRDefault="00D13A9E" w:rsidP="00D13A9E">
            <w:pPr>
              <w:spacing w:before="28" w:after="28"/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Brojčana oznaka i naziv</w:t>
            </w:r>
          </w:p>
        </w:tc>
        <w:tc>
          <w:tcPr>
            <w:tcW w:w="18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D13A9E" w:rsidRPr="00D13A9E" w:rsidRDefault="00D13A9E" w:rsidP="00D13A9E">
            <w:pPr>
              <w:spacing w:before="28" w:after="28"/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Ostvarenje / izvršenje 30.6.2025.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D13A9E" w:rsidRPr="00D13A9E" w:rsidRDefault="00D13A9E" w:rsidP="00D13A9E">
            <w:pPr>
              <w:spacing w:before="28" w:after="28"/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Plan za 2026. godinu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D13A9E" w:rsidRPr="00D13A9E" w:rsidRDefault="00D13A9E" w:rsidP="00D13A9E">
            <w:pPr>
              <w:spacing w:before="28" w:after="28"/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Ostvarenje / izvršenje 30.6.2026.</w:t>
            </w:r>
          </w:p>
        </w:tc>
        <w:tc>
          <w:tcPr>
            <w:tcW w:w="7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D13A9E" w:rsidRPr="00D13A9E" w:rsidRDefault="00D13A9E" w:rsidP="00D13A9E">
            <w:pPr>
              <w:spacing w:before="28" w:after="28"/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 xml:space="preserve">Indeks </w:t>
            </w: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br/>
              <w:t>4 / 2</w:t>
            </w:r>
          </w:p>
        </w:tc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D13A9E" w:rsidRPr="00D13A9E" w:rsidRDefault="00D13A9E" w:rsidP="00D13A9E">
            <w:pPr>
              <w:spacing w:before="28" w:after="28"/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Indeks</w:t>
            </w: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br/>
              <w:t xml:space="preserve"> 4 / 3</w:t>
            </w:r>
          </w:p>
        </w:tc>
      </w:tr>
      <w:tr w:rsidR="00D13A9E" w:rsidRPr="00D13A9E" w:rsidTr="00D13A9E">
        <w:trPr>
          <w:trHeight w:val="225"/>
        </w:trPr>
        <w:tc>
          <w:tcPr>
            <w:tcW w:w="304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4"/>
                <w:szCs w:val="14"/>
              </w:rPr>
            </w:pP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4"/>
                <w:szCs w:val="14"/>
              </w:rPr>
              <w:t>1</w:t>
            </w:r>
          </w:p>
        </w:tc>
        <w:tc>
          <w:tcPr>
            <w:tcW w:w="184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4"/>
                <w:szCs w:val="14"/>
              </w:rPr>
            </w:pP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4"/>
                <w:szCs w:val="14"/>
              </w:rPr>
              <w:t>2</w:t>
            </w:r>
          </w:p>
        </w:tc>
        <w:tc>
          <w:tcPr>
            <w:tcW w:w="1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4"/>
                <w:szCs w:val="14"/>
              </w:rPr>
            </w:pP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4"/>
                <w:szCs w:val="14"/>
              </w:rPr>
              <w:t>3</w:t>
            </w:r>
          </w:p>
        </w:tc>
        <w:tc>
          <w:tcPr>
            <w:tcW w:w="1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4"/>
                <w:szCs w:val="14"/>
              </w:rPr>
            </w:pP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4"/>
                <w:szCs w:val="14"/>
              </w:rPr>
              <w:t>4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4"/>
                <w:szCs w:val="14"/>
              </w:rPr>
            </w:pP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4"/>
                <w:szCs w:val="14"/>
              </w:rPr>
              <w:t>5</w:t>
            </w:r>
          </w:p>
        </w:tc>
        <w:tc>
          <w:tcPr>
            <w:tcW w:w="6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4"/>
                <w:szCs w:val="14"/>
              </w:rPr>
            </w:pP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4"/>
                <w:szCs w:val="14"/>
              </w:rPr>
              <w:t>6</w:t>
            </w:r>
          </w:p>
        </w:tc>
      </w:tr>
      <w:tr w:rsidR="00D13A9E" w:rsidRPr="00D13A9E" w:rsidTr="00D13A9E">
        <w:trPr>
          <w:trHeight w:val="510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25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spacing w:before="28" w:after="28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UKUPNO RASHODI</w:t>
            </w:r>
          </w:p>
        </w:tc>
        <w:tc>
          <w:tcPr>
            <w:tcW w:w="18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438.828,50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893.453,00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440.488,09</w:t>
            </w:r>
          </w:p>
        </w:tc>
        <w:tc>
          <w:tcPr>
            <w:tcW w:w="7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100,38</w:t>
            </w:r>
          </w:p>
        </w:tc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49,30</w:t>
            </w:r>
          </w:p>
        </w:tc>
      </w:tr>
      <w:tr w:rsidR="00D13A9E" w:rsidRPr="00D13A9E" w:rsidTr="00D13A9E">
        <w:trPr>
          <w:trHeight w:val="510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25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spacing w:before="28" w:after="28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8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438.828,50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0,00</w:t>
            </w:r>
          </w:p>
        </w:tc>
      </w:tr>
      <w:tr w:rsidR="00D13A9E" w:rsidRPr="00D13A9E" w:rsidTr="00D13A9E">
        <w:trPr>
          <w:trHeight w:val="510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25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8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438.828,50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</w:tr>
      <w:tr w:rsidR="00D13A9E" w:rsidRPr="00D13A9E" w:rsidTr="00D13A9E">
        <w:trPr>
          <w:trHeight w:val="510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1</w:t>
            </w:r>
          </w:p>
        </w:tc>
        <w:tc>
          <w:tcPr>
            <w:tcW w:w="25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spacing w:before="28" w:after="28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8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25.863,00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10.829,33</w:t>
            </w:r>
          </w:p>
        </w:tc>
        <w:tc>
          <w:tcPr>
            <w:tcW w:w="7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41,87</w:t>
            </w:r>
          </w:p>
        </w:tc>
      </w:tr>
      <w:tr w:rsidR="00D13A9E" w:rsidRPr="00D13A9E" w:rsidTr="00D13A9E">
        <w:trPr>
          <w:trHeight w:val="510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11</w:t>
            </w:r>
          </w:p>
        </w:tc>
        <w:tc>
          <w:tcPr>
            <w:tcW w:w="25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8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25.863,00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10.829,33</w:t>
            </w:r>
          </w:p>
        </w:tc>
        <w:tc>
          <w:tcPr>
            <w:tcW w:w="7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41,87</w:t>
            </w:r>
          </w:p>
        </w:tc>
      </w:tr>
      <w:tr w:rsidR="00D13A9E" w:rsidRPr="00D13A9E" w:rsidTr="00D13A9E">
        <w:trPr>
          <w:trHeight w:val="510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lastRenderedPageBreak/>
              <w:t>3</w:t>
            </w:r>
          </w:p>
        </w:tc>
        <w:tc>
          <w:tcPr>
            <w:tcW w:w="25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spacing w:before="28" w:after="28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VLASTITI PRIHODI</w:t>
            </w:r>
          </w:p>
        </w:tc>
        <w:tc>
          <w:tcPr>
            <w:tcW w:w="18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1.701,00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90,64</w:t>
            </w:r>
          </w:p>
        </w:tc>
        <w:tc>
          <w:tcPr>
            <w:tcW w:w="7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5,33</w:t>
            </w:r>
          </w:p>
        </w:tc>
      </w:tr>
      <w:tr w:rsidR="00D13A9E" w:rsidRPr="00D13A9E" w:rsidTr="00D13A9E">
        <w:trPr>
          <w:trHeight w:val="510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31</w:t>
            </w:r>
          </w:p>
        </w:tc>
        <w:tc>
          <w:tcPr>
            <w:tcW w:w="25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VLASTITI PRIHODI</w:t>
            </w:r>
          </w:p>
        </w:tc>
        <w:tc>
          <w:tcPr>
            <w:tcW w:w="18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1.701,00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90,64</w:t>
            </w:r>
          </w:p>
        </w:tc>
        <w:tc>
          <w:tcPr>
            <w:tcW w:w="7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5,33</w:t>
            </w:r>
          </w:p>
        </w:tc>
      </w:tr>
      <w:tr w:rsidR="00D13A9E" w:rsidRPr="00D13A9E" w:rsidTr="00D13A9E">
        <w:trPr>
          <w:trHeight w:val="510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4</w:t>
            </w:r>
          </w:p>
        </w:tc>
        <w:tc>
          <w:tcPr>
            <w:tcW w:w="25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spacing w:before="28" w:after="28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PRIHODI ZA POSEBNE NAMJENE</w:t>
            </w:r>
          </w:p>
        </w:tc>
        <w:tc>
          <w:tcPr>
            <w:tcW w:w="18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10.700,00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3.070,20</w:t>
            </w:r>
          </w:p>
        </w:tc>
        <w:tc>
          <w:tcPr>
            <w:tcW w:w="7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28,69</w:t>
            </w:r>
          </w:p>
        </w:tc>
      </w:tr>
      <w:tr w:rsidR="00D13A9E" w:rsidRPr="00D13A9E" w:rsidTr="00D13A9E">
        <w:trPr>
          <w:trHeight w:val="510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43</w:t>
            </w:r>
          </w:p>
        </w:tc>
        <w:tc>
          <w:tcPr>
            <w:tcW w:w="25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OSTALI PRIHODI ZA POSEBNE NAMJENE</w:t>
            </w:r>
          </w:p>
        </w:tc>
        <w:tc>
          <w:tcPr>
            <w:tcW w:w="18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10.700,00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3.070,20</w:t>
            </w:r>
          </w:p>
        </w:tc>
        <w:tc>
          <w:tcPr>
            <w:tcW w:w="7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28,69</w:t>
            </w:r>
          </w:p>
        </w:tc>
      </w:tr>
      <w:tr w:rsidR="00D13A9E" w:rsidRPr="00D13A9E" w:rsidTr="00D13A9E">
        <w:trPr>
          <w:trHeight w:val="510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5</w:t>
            </w:r>
          </w:p>
        </w:tc>
        <w:tc>
          <w:tcPr>
            <w:tcW w:w="25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spacing w:before="28" w:after="28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POMOĆI</w:t>
            </w:r>
          </w:p>
        </w:tc>
        <w:tc>
          <w:tcPr>
            <w:tcW w:w="18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853.189,00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425.151,18</w:t>
            </w:r>
          </w:p>
        </w:tc>
        <w:tc>
          <w:tcPr>
            <w:tcW w:w="7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49,83</w:t>
            </w:r>
          </w:p>
        </w:tc>
      </w:tr>
      <w:tr w:rsidR="00D13A9E" w:rsidRPr="00D13A9E" w:rsidTr="00D13A9E">
        <w:trPr>
          <w:trHeight w:val="510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50</w:t>
            </w:r>
          </w:p>
        </w:tc>
        <w:tc>
          <w:tcPr>
            <w:tcW w:w="25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POMOĆI IZ DRŽAVNOG PRORAČUNA</w:t>
            </w:r>
          </w:p>
        </w:tc>
        <w:tc>
          <w:tcPr>
            <w:tcW w:w="18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809.418,00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405.088,32</w:t>
            </w:r>
          </w:p>
        </w:tc>
        <w:tc>
          <w:tcPr>
            <w:tcW w:w="7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50,05</w:t>
            </w:r>
          </w:p>
        </w:tc>
      </w:tr>
      <w:tr w:rsidR="00D13A9E" w:rsidRPr="00D13A9E" w:rsidTr="00D13A9E">
        <w:trPr>
          <w:trHeight w:val="510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52</w:t>
            </w:r>
          </w:p>
        </w:tc>
        <w:tc>
          <w:tcPr>
            <w:tcW w:w="25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OSTALE POMOĆI</w:t>
            </w:r>
          </w:p>
        </w:tc>
        <w:tc>
          <w:tcPr>
            <w:tcW w:w="18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35.129,00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15.458,59</w:t>
            </w:r>
          </w:p>
        </w:tc>
        <w:tc>
          <w:tcPr>
            <w:tcW w:w="7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44,01</w:t>
            </w:r>
          </w:p>
        </w:tc>
      </w:tr>
      <w:tr w:rsidR="00D13A9E" w:rsidRPr="00D13A9E" w:rsidTr="00D13A9E">
        <w:trPr>
          <w:trHeight w:val="510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56</w:t>
            </w:r>
          </w:p>
        </w:tc>
        <w:tc>
          <w:tcPr>
            <w:tcW w:w="25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FONDOVI EU</w:t>
            </w:r>
          </w:p>
        </w:tc>
        <w:tc>
          <w:tcPr>
            <w:tcW w:w="18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8.642,00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4.604,27</w:t>
            </w:r>
          </w:p>
        </w:tc>
        <w:tc>
          <w:tcPr>
            <w:tcW w:w="7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53,28</w:t>
            </w:r>
          </w:p>
        </w:tc>
      </w:tr>
      <w:tr w:rsidR="00D13A9E" w:rsidRPr="00D13A9E" w:rsidTr="00D13A9E">
        <w:trPr>
          <w:trHeight w:val="510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6</w:t>
            </w:r>
          </w:p>
        </w:tc>
        <w:tc>
          <w:tcPr>
            <w:tcW w:w="25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spacing w:before="28" w:after="28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DONACIJE</w:t>
            </w:r>
          </w:p>
        </w:tc>
        <w:tc>
          <w:tcPr>
            <w:tcW w:w="18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1.346,74</w:t>
            </w:r>
          </w:p>
        </w:tc>
        <w:tc>
          <w:tcPr>
            <w:tcW w:w="7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67,34</w:t>
            </w:r>
          </w:p>
        </w:tc>
      </w:tr>
      <w:tr w:rsidR="00D13A9E" w:rsidRPr="00D13A9E" w:rsidTr="00D13A9E">
        <w:trPr>
          <w:trHeight w:val="510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61</w:t>
            </w:r>
          </w:p>
        </w:tc>
        <w:tc>
          <w:tcPr>
            <w:tcW w:w="25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DONACIJE</w:t>
            </w:r>
          </w:p>
        </w:tc>
        <w:tc>
          <w:tcPr>
            <w:tcW w:w="18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1.346,74</w:t>
            </w:r>
          </w:p>
        </w:tc>
        <w:tc>
          <w:tcPr>
            <w:tcW w:w="7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3A9E" w:rsidRPr="00D13A9E" w:rsidRDefault="00D13A9E" w:rsidP="00D13A9E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D13A9E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67,34</w:t>
            </w:r>
          </w:p>
        </w:tc>
      </w:tr>
    </w:tbl>
    <w:p w:rsidR="00D13A9E" w:rsidRDefault="00D13A9E"/>
    <w:tbl>
      <w:tblPr>
        <w:tblW w:w="10019" w:type="dxa"/>
        <w:tblInd w:w="142" w:type="dxa"/>
        <w:tblLook w:val="04A0" w:firstRow="1" w:lastRow="0" w:firstColumn="1" w:lastColumn="0" w:noHBand="0" w:noVBand="1"/>
      </w:tblPr>
      <w:tblGrid>
        <w:gridCol w:w="3768"/>
        <w:gridCol w:w="1493"/>
        <w:gridCol w:w="1493"/>
        <w:gridCol w:w="1493"/>
        <w:gridCol w:w="867"/>
        <w:gridCol w:w="525"/>
        <w:gridCol w:w="342"/>
        <w:gridCol w:w="227"/>
      </w:tblGrid>
      <w:tr w:rsidR="008457FF" w:rsidRPr="008457FF" w:rsidTr="00D13A9E">
        <w:trPr>
          <w:trHeight w:val="339"/>
        </w:trPr>
        <w:tc>
          <w:tcPr>
            <w:tcW w:w="1001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992"/>
            </w:tblGrid>
            <w:tr w:rsidR="00D13A9E" w:rsidRPr="00D13A9E" w:rsidTr="00D13A9E">
              <w:trPr>
                <w:trHeight w:val="300"/>
              </w:trPr>
              <w:tc>
                <w:tcPr>
                  <w:tcW w:w="10590" w:type="dxa"/>
                  <w:shd w:val="clear" w:color="auto" w:fill="auto"/>
                </w:tcPr>
                <w:p w:rsidR="00D13A9E" w:rsidRPr="00D13A9E" w:rsidRDefault="00D13A9E" w:rsidP="00D13A9E">
                  <w:pPr>
                    <w:spacing w:before="28" w:after="28"/>
                    <w:ind w:left="850" w:right="850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9"/>
                      <w:szCs w:val="19"/>
                    </w:rPr>
                  </w:pPr>
                  <w:r w:rsidRPr="00D13A9E">
                    <w:rPr>
                      <w:rFonts w:ascii="Arial" w:eastAsia="Arial" w:hAnsi="Arial" w:cs="Arial"/>
                      <w:b/>
                      <w:noProof/>
                      <w:color w:val="000000"/>
                      <w:sz w:val="19"/>
                      <w:szCs w:val="19"/>
                    </w:rPr>
                    <w:t>1.2.3. IZVJEŠTAJ O RASHODIMA PREMA FUNKCIJSKOJ KLASIFIKACIJI</w:t>
                  </w:r>
                </w:p>
              </w:tc>
            </w:tr>
          </w:tbl>
          <w:p w:rsidR="00D13A9E" w:rsidRPr="00D13A9E" w:rsidRDefault="00D13A9E" w:rsidP="00D13A9E">
            <w:pPr>
              <w:spacing w:line="255" w:lineRule="exact"/>
            </w:pPr>
          </w:p>
          <w:tbl>
            <w:tblPr>
              <w:tblW w:w="997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22"/>
              <w:gridCol w:w="1638"/>
              <w:gridCol w:w="1651"/>
              <w:gridCol w:w="1638"/>
              <w:gridCol w:w="713"/>
              <w:gridCol w:w="713"/>
            </w:tblGrid>
            <w:tr w:rsidR="00D13A9E" w:rsidRPr="00D13A9E" w:rsidTr="008821CD">
              <w:trPr>
                <w:trHeight w:val="701"/>
              </w:trPr>
              <w:tc>
                <w:tcPr>
                  <w:tcW w:w="362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center"/>
                </w:tcPr>
                <w:p w:rsidR="00D13A9E" w:rsidRPr="00D13A9E" w:rsidRDefault="00D13A9E" w:rsidP="00D13A9E">
                  <w:pPr>
                    <w:spacing w:before="28" w:after="28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</w:rPr>
                  </w:pPr>
                  <w:r w:rsidRPr="00D13A9E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</w:rPr>
                    <w:t>Brojčana oznaka i naziv</w:t>
                  </w:r>
                </w:p>
              </w:tc>
              <w:tc>
                <w:tcPr>
                  <w:tcW w:w="1638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center"/>
                </w:tcPr>
                <w:p w:rsidR="00D13A9E" w:rsidRPr="00D13A9E" w:rsidRDefault="00D13A9E" w:rsidP="00D13A9E">
                  <w:pPr>
                    <w:spacing w:before="28" w:after="28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</w:rPr>
                  </w:pPr>
                  <w:r w:rsidRPr="00D13A9E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</w:rPr>
                    <w:t xml:space="preserve">Izvršenje </w:t>
                  </w:r>
                  <w:r w:rsidRPr="00D13A9E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</w:rPr>
                    <w:br/>
                    <w:t>30.6.2025.</w:t>
                  </w:r>
                </w:p>
              </w:tc>
              <w:tc>
                <w:tcPr>
                  <w:tcW w:w="1651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center"/>
                </w:tcPr>
                <w:p w:rsidR="00D13A9E" w:rsidRPr="00D13A9E" w:rsidRDefault="00D13A9E" w:rsidP="00D13A9E">
                  <w:pPr>
                    <w:spacing w:before="28" w:after="28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</w:rPr>
                  </w:pPr>
                  <w:r w:rsidRPr="00D13A9E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</w:rPr>
                    <w:t>Rebalans za 2026. godinu</w:t>
                  </w:r>
                </w:p>
              </w:tc>
              <w:tc>
                <w:tcPr>
                  <w:tcW w:w="1638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center"/>
                </w:tcPr>
                <w:p w:rsidR="00D13A9E" w:rsidRPr="00D13A9E" w:rsidRDefault="00D13A9E" w:rsidP="00D13A9E">
                  <w:pPr>
                    <w:spacing w:before="28" w:after="28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</w:rPr>
                  </w:pPr>
                  <w:r w:rsidRPr="00D13A9E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</w:rPr>
                    <w:t>Izvršenje 30.6.2026.</w:t>
                  </w:r>
                </w:p>
              </w:tc>
              <w:tc>
                <w:tcPr>
                  <w:tcW w:w="713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center"/>
                </w:tcPr>
                <w:p w:rsidR="00D13A9E" w:rsidRPr="00D13A9E" w:rsidRDefault="00D13A9E" w:rsidP="00D13A9E">
                  <w:pPr>
                    <w:spacing w:before="28" w:after="28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</w:rPr>
                  </w:pPr>
                  <w:r w:rsidRPr="00D13A9E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</w:rPr>
                    <w:t>Indeks</w:t>
                  </w:r>
                  <w:r w:rsidRPr="00D13A9E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</w:rPr>
                    <w:br/>
                    <w:t>4 / 2</w:t>
                  </w:r>
                </w:p>
              </w:tc>
              <w:tc>
                <w:tcPr>
                  <w:tcW w:w="713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center"/>
                </w:tcPr>
                <w:p w:rsidR="00D13A9E" w:rsidRPr="00D13A9E" w:rsidRDefault="00D13A9E" w:rsidP="00D13A9E">
                  <w:pPr>
                    <w:spacing w:before="28" w:after="28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</w:rPr>
                  </w:pPr>
                  <w:r w:rsidRPr="00D13A9E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</w:rPr>
                    <w:t>Indeks</w:t>
                  </w:r>
                  <w:r w:rsidRPr="00D13A9E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</w:rPr>
                    <w:br/>
                    <w:t>4 / 3</w:t>
                  </w:r>
                </w:p>
              </w:tc>
            </w:tr>
            <w:tr w:rsidR="00D13A9E" w:rsidRPr="00D13A9E" w:rsidTr="008821CD">
              <w:trPr>
                <w:trHeight w:val="244"/>
              </w:trPr>
              <w:tc>
                <w:tcPr>
                  <w:tcW w:w="362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:rsidR="00D13A9E" w:rsidRPr="00D13A9E" w:rsidRDefault="00D13A9E" w:rsidP="00D13A9E">
                  <w:pPr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</w:rPr>
                  </w:pPr>
                  <w:r w:rsidRPr="00D13A9E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638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:rsidR="00D13A9E" w:rsidRPr="00D13A9E" w:rsidRDefault="00D13A9E" w:rsidP="00D13A9E">
                  <w:pPr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</w:rPr>
                  </w:pPr>
                  <w:r w:rsidRPr="00D13A9E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651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:rsidR="00D13A9E" w:rsidRPr="00D13A9E" w:rsidRDefault="00D13A9E" w:rsidP="00D13A9E">
                  <w:pPr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</w:rPr>
                  </w:pPr>
                  <w:r w:rsidRPr="00D13A9E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638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:rsidR="00D13A9E" w:rsidRPr="00D13A9E" w:rsidRDefault="00D13A9E" w:rsidP="00D13A9E">
                  <w:pPr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</w:rPr>
                  </w:pPr>
                  <w:r w:rsidRPr="00D13A9E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13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:rsidR="00D13A9E" w:rsidRPr="00D13A9E" w:rsidRDefault="00D13A9E" w:rsidP="00D13A9E">
                  <w:pPr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</w:rPr>
                  </w:pPr>
                  <w:r w:rsidRPr="00D13A9E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713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:rsidR="00D13A9E" w:rsidRPr="00D13A9E" w:rsidRDefault="00D13A9E" w:rsidP="00D13A9E">
                  <w:pPr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</w:rPr>
                  </w:pPr>
                  <w:r w:rsidRPr="00D13A9E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</w:rPr>
                    <w:t>6</w:t>
                  </w:r>
                </w:p>
              </w:tc>
            </w:tr>
            <w:tr w:rsidR="00D13A9E" w:rsidRPr="00D13A9E" w:rsidTr="008821CD">
              <w:trPr>
                <w:trHeight w:val="391"/>
              </w:trPr>
              <w:tc>
                <w:tcPr>
                  <w:tcW w:w="362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:rsidR="00D13A9E" w:rsidRPr="00D13A9E" w:rsidRDefault="00D13A9E" w:rsidP="00D13A9E">
                  <w:pPr>
                    <w:spacing w:before="28" w:after="28"/>
                    <w:ind w:left="28" w:right="28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</w:rPr>
                  </w:pPr>
                  <w:r w:rsidRPr="00D13A9E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</w:rPr>
                    <w:t>UKUPNO RASHODI</w:t>
                  </w:r>
                </w:p>
              </w:tc>
              <w:tc>
                <w:tcPr>
                  <w:tcW w:w="1638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:rsidR="00D13A9E" w:rsidRPr="00D13A9E" w:rsidRDefault="00D13A9E" w:rsidP="00D13A9E">
                  <w:pPr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</w:rPr>
                  </w:pPr>
                  <w:r w:rsidRPr="00D13A9E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</w:rPr>
                    <w:t>438.828,50</w:t>
                  </w:r>
                </w:p>
              </w:tc>
              <w:tc>
                <w:tcPr>
                  <w:tcW w:w="1651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:rsidR="00D13A9E" w:rsidRPr="00D13A9E" w:rsidRDefault="00D13A9E" w:rsidP="00D13A9E">
                  <w:pPr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</w:rPr>
                  </w:pPr>
                  <w:r w:rsidRPr="00D13A9E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</w:rPr>
                    <w:t>893.453,00</w:t>
                  </w:r>
                </w:p>
              </w:tc>
              <w:tc>
                <w:tcPr>
                  <w:tcW w:w="1638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:rsidR="00D13A9E" w:rsidRPr="00D13A9E" w:rsidRDefault="00D13A9E" w:rsidP="00D13A9E">
                  <w:pPr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</w:rPr>
                  </w:pPr>
                  <w:r w:rsidRPr="00D13A9E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</w:rPr>
                    <w:t>440.488,09</w:t>
                  </w:r>
                </w:p>
              </w:tc>
              <w:tc>
                <w:tcPr>
                  <w:tcW w:w="713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:rsidR="00D13A9E" w:rsidRPr="00D13A9E" w:rsidRDefault="00D13A9E" w:rsidP="00D13A9E">
                  <w:pPr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</w:rPr>
                  </w:pPr>
                  <w:r w:rsidRPr="00D13A9E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</w:rPr>
                    <w:t>100,38</w:t>
                  </w:r>
                </w:p>
              </w:tc>
              <w:tc>
                <w:tcPr>
                  <w:tcW w:w="713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:rsidR="00D13A9E" w:rsidRPr="00D13A9E" w:rsidRDefault="00D13A9E" w:rsidP="00D13A9E">
                  <w:pPr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</w:rPr>
                  </w:pPr>
                  <w:r w:rsidRPr="00D13A9E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</w:rPr>
                    <w:t>49,30</w:t>
                  </w:r>
                </w:p>
              </w:tc>
            </w:tr>
            <w:tr w:rsidR="00D13A9E" w:rsidRPr="00D13A9E" w:rsidTr="008821CD">
              <w:trPr>
                <w:trHeight w:val="407"/>
              </w:trPr>
              <w:tc>
                <w:tcPr>
                  <w:tcW w:w="362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:rsidR="00D13A9E" w:rsidRPr="00D13A9E" w:rsidRDefault="00D13A9E" w:rsidP="00D13A9E">
                  <w:pPr>
                    <w:spacing w:before="28" w:after="28"/>
                    <w:ind w:left="28" w:right="28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</w:rPr>
                  </w:pPr>
                  <w:r w:rsidRPr="00D13A9E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</w:rPr>
                    <w:t>09 Obrazovanje</w:t>
                  </w:r>
                </w:p>
              </w:tc>
              <w:tc>
                <w:tcPr>
                  <w:tcW w:w="1638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:rsidR="00D13A9E" w:rsidRPr="00D13A9E" w:rsidRDefault="00D13A9E" w:rsidP="00D13A9E">
                  <w:pPr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</w:rPr>
                  </w:pPr>
                  <w:r w:rsidRPr="00D13A9E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</w:rPr>
                    <w:t>438.828,50</w:t>
                  </w:r>
                </w:p>
              </w:tc>
              <w:tc>
                <w:tcPr>
                  <w:tcW w:w="1651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:rsidR="00D13A9E" w:rsidRPr="00D13A9E" w:rsidRDefault="00D13A9E" w:rsidP="00D13A9E">
                  <w:pPr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</w:rPr>
                  </w:pPr>
                  <w:r w:rsidRPr="00D13A9E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</w:rPr>
                    <w:t>893.453,00</w:t>
                  </w:r>
                </w:p>
              </w:tc>
              <w:tc>
                <w:tcPr>
                  <w:tcW w:w="1638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:rsidR="00D13A9E" w:rsidRPr="00D13A9E" w:rsidRDefault="00D13A9E" w:rsidP="00D13A9E">
                  <w:pPr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</w:rPr>
                  </w:pPr>
                  <w:r w:rsidRPr="00D13A9E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</w:rPr>
                    <w:t>440.488,09</w:t>
                  </w:r>
                </w:p>
              </w:tc>
              <w:tc>
                <w:tcPr>
                  <w:tcW w:w="713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:rsidR="00D13A9E" w:rsidRPr="00D13A9E" w:rsidRDefault="00D13A9E" w:rsidP="00D13A9E">
                  <w:pPr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</w:rPr>
                  </w:pPr>
                  <w:r w:rsidRPr="00D13A9E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</w:rPr>
                    <w:t>100,38</w:t>
                  </w:r>
                </w:p>
              </w:tc>
              <w:tc>
                <w:tcPr>
                  <w:tcW w:w="713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:rsidR="00D13A9E" w:rsidRPr="00D13A9E" w:rsidRDefault="00D13A9E" w:rsidP="00D13A9E">
                  <w:pPr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</w:rPr>
                  </w:pPr>
                  <w:r w:rsidRPr="00D13A9E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</w:rPr>
                    <w:t>49,30</w:t>
                  </w:r>
                </w:p>
              </w:tc>
            </w:tr>
            <w:tr w:rsidR="00D13A9E" w:rsidRPr="00D13A9E" w:rsidTr="008821CD">
              <w:trPr>
                <w:trHeight w:val="391"/>
              </w:trPr>
              <w:tc>
                <w:tcPr>
                  <w:tcW w:w="362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:rsidR="00D13A9E" w:rsidRPr="00D13A9E" w:rsidRDefault="00D13A9E" w:rsidP="00D13A9E">
                  <w:pPr>
                    <w:spacing w:before="28" w:after="28"/>
                    <w:ind w:left="28" w:right="28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</w:rPr>
                  </w:pPr>
                  <w:r w:rsidRPr="00D13A9E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</w:rPr>
                    <w:t>091 Predškolsko i osnovno obrazovanje</w:t>
                  </w:r>
                </w:p>
              </w:tc>
              <w:tc>
                <w:tcPr>
                  <w:tcW w:w="1638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:rsidR="00D13A9E" w:rsidRPr="00D13A9E" w:rsidRDefault="00D13A9E" w:rsidP="00D13A9E">
                  <w:pPr>
                    <w:ind w:left="28" w:right="28"/>
                    <w:jc w:val="right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</w:rPr>
                  </w:pPr>
                  <w:r w:rsidRPr="00D13A9E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</w:rPr>
                    <w:t>437.045,01</w:t>
                  </w:r>
                </w:p>
              </w:tc>
              <w:tc>
                <w:tcPr>
                  <w:tcW w:w="1651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:rsidR="00D13A9E" w:rsidRPr="00D13A9E" w:rsidRDefault="00D13A9E" w:rsidP="00D13A9E">
                  <w:pPr>
                    <w:ind w:left="28" w:right="28"/>
                    <w:jc w:val="right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</w:rPr>
                  </w:pPr>
                  <w:r w:rsidRPr="00D13A9E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</w:rPr>
                    <w:t>875.551,00</w:t>
                  </w:r>
                </w:p>
              </w:tc>
              <w:tc>
                <w:tcPr>
                  <w:tcW w:w="1638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:rsidR="00D13A9E" w:rsidRPr="00D13A9E" w:rsidRDefault="00D13A9E" w:rsidP="00D13A9E">
                  <w:pPr>
                    <w:ind w:left="28" w:right="28"/>
                    <w:jc w:val="right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</w:rPr>
                  </w:pPr>
                  <w:r w:rsidRPr="00D13A9E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</w:rPr>
                    <w:t>430.626,53</w:t>
                  </w:r>
                </w:p>
              </w:tc>
              <w:tc>
                <w:tcPr>
                  <w:tcW w:w="713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:rsidR="00D13A9E" w:rsidRPr="00D13A9E" w:rsidRDefault="00D13A9E" w:rsidP="00D13A9E">
                  <w:pPr>
                    <w:ind w:left="28" w:right="28"/>
                    <w:jc w:val="right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</w:rPr>
                  </w:pPr>
                  <w:r w:rsidRPr="00D13A9E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</w:rPr>
                    <w:t>98,53</w:t>
                  </w:r>
                </w:p>
              </w:tc>
              <w:tc>
                <w:tcPr>
                  <w:tcW w:w="713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:rsidR="00D13A9E" w:rsidRPr="00D13A9E" w:rsidRDefault="00D13A9E" w:rsidP="00D13A9E">
                  <w:pPr>
                    <w:ind w:left="28" w:right="28"/>
                    <w:jc w:val="right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</w:rPr>
                  </w:pPr>
                  <w:r w:rsidRPr="00D13A9E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</w:rPr>
                    <w:t>49,18</w:t>
                  </w:r>
                </w:p>
              </w:tc>
            </w:tr>
            <w:tr w:rsidR="00D13A9E" w:rsidRPr="00D13A9E" w:rsidTr="008821CD">
              <w:trPr>
                <w:trHeight w:val="391"/>
              </w:trPr>
              <w:tc>
                <w:tcPr>
                  <w:tcW w:w="362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:rsidR="00D13A9E" w:rsidRPr="00D13A9E" w:rsidRDefault="00D13A9E" w:rsidP="00D13A9E">
                  <w:pPr>
                    <w:spacing w:before="28" w:after="28"/>
                    <w:ind w:left="28" w:right="28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</w:rPr>
                  </w:pPr>
                  <w:r w:rsidRPr="00D13A9E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</w:rPr>
                    <w:t>098 Usluge obrazovanja koje nisu drugdje svrstane</w:t>
                  </w:r>
                </w:p>
              </w:tc>
              <w:tc>
                <w:tcPr>
                  <w:tcW w:w="1638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:rsidR="00D13A9E" w:rsidRPr="00D13A9E" w:rsidRDefault="00D13A9E" w:rsidP="00D13A9E">
                  <w:pPr>
                    <w:ind w:left="28" w:right="28"/>
                    <w:jc w:val="right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</w:rPr>
                  </w:pPr>
                  <w:r w:rsidRPr="00D13A9E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</w:rPr>
                    <w:t>1.783,49</w:t>
                  </w:r>
                </w:p>
              </w:tc>
              <w:tc>
                <w:tcPr>
                  <w:tcW w:w="1651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:rsidR="00D13A9E" w:rsidRPr="00D13A9E" w:rsidRDefault="00D13A9E" w:rsidP="00D13A9E">
                  <w:pPr>
                    <w:ind w:left="28" w:right="28"/>
                    <w:jc w:val="right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</w:rPr>
                  </w:pPr>
                  <w:r w:rsidRPr="00D13A9E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</w:rPr>
                    <w:t>17.902,00</w:t>
                  </w:r>
                </w:p>
              </w:tc>
              <w:tc>
                <w:tcPr>
                  <w:tcW w:w="1638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:rsidR="00D13A9E" w:rsidRPr="00D13A9E" w:rsidRDefault="00D13A9E" w:rsidP="00D13A9E">
                  <w:pPr>
                    <w:ind w:left="28" w:right="28"/>
                    <w:jc w:val="right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</w:rPr>
                  </w:pPr>
                  <w:r w:rsidRPr="00D13A9E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</w:rPr>
                    <w:t>9.861,56</w:t>
                  </w:r>
                </w:p>
              </w:tc>
              <w:tc>
                <w:tcPr>
                  <w:tcW w:w="713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:rsidR="00D13A9E" w:rsidRPr="00D13A9E" w:rsidRDefault="00D13A9E" w:rsidP="00D13A9E">
                  <w:pPr>
                    <w:ind w:left="28" w:right="28"/>
                    <w:jc w:val="right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</w:rPr>
                  </w:pPr>
                  <w:r w:rsidRPr="00D13A9E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</w:rPr>
                    <w:t>552,94</w:t>
                  </w:r>
                </w:p>
              </w:tc>
              <w:tc>
                <w:tcPr>
                  <w:tcW w:w="713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:rsidR="00D13A9E" w:rsidRPr="00D13A9E" w:rsidRDefault="00D13A9E" w:rsidP="00D13A9E">
                  <w:pPr>
                    <w:ind w:left="28" w:right="28"/>
                    <w:jc w:val="right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</w:rPr>
                  </w:pPr>
                  <w:r w:rsidRPr="00D13A9E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</w:rPr>
                    <w:t>55,09</w:t>
                  </w:r>
                </w:p>
              </w:tc>
            </w:tr>
          </w:tbl>
          <w:p w:rsidR="008821CD" w:rsidRDefault="008821CD" w:rsidP="00D13A9E"/>
          <w:p w:rsidR="008821CD" w:rsidRDefault="008821CD" w:rsidP="00D13A9E"/>
          <w:p w:rsidR="008821CD" w:rsidRPr="00D13A9E" w:rsidRDefault="008821CD" w:rsidP="00D13A9E"/>
          <w:p w:rsidR="008457FF" w:rsidRDefault="008457FF" w:rsidP="00D13A9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</w:p>
          <w:p w:rsidR="00D13A9E" w:rsidRDefault="00D13A9E" w:rsidP="00D13A9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</w:p>
          <w:p w:rsidR="00D13A9E" w:rsidRDefault="00D13A9E" w:rsidP="00D13A9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</w:p>
          <w:p w:rsidR="00D13A9E" w:rsidRDefault="00D13A9E" w:rsidP="00D13A9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</w:p>
          <w:p w:rsidR="00D13A9E" w:rsidRDefault="00D13A9E" w:rsidP="00D13A9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</w:p>
          <w:p w:rsidR="00D13A9E" w:rsidRDefault="00D13A9E" w:rsidP="00D13A9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</w:p>
          <w:p w:rsidR="00D13A9E" w:rsidRDefault="00D13A9E" w:rsidP="00D13A9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</w:p>
          <w:p w:rsidR="00D13A9E" w:rsidRDefault="00D13A9E" w:rsidP="00D13A9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</w:p>
          <w:p w:rsidR="00D13A9E" w:rsidRDefault="00D13A9E" w:rsidP="00D13A9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</w:p>
          <w:p w:rsidR="00D13A9E" w:rsidRPr="00AF54D3" w:rsidRDefault="00D13A9E" w:rsidP="00D13A9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</w:p>
        </w:tc>
      </w:tr>
      <w:tr w:rsidR="008457FF" w:rsidRPr="008457FF" w:rsidTr="00D13A9E">
        <w:trPr>
          <w:trHeight w:val="169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57FF" w:rsidRPr="00AF54D3" w:rsidRDefault="008457FF" w:rsidP="008457F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57FF" w:rsidRPr="00AF54D3" w:rsidRDefault="008457FF" w:rsidP="008457F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57FF" w:rsidRPr="00AF54D3" w:rsidRDefault="008457FF" w:rsidP="008457F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57FF" w:rsidRPr="00AF54D3" w:rsidRDefault="008457FF" w:rsidP="008457F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57FF" w:rsidRPr="00AF54D3" w:rsidRDefault="008457FF" w:rsidP="008457F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57FF" w:rsidRPr="00AF54D3" w:rsidRDefault="008457FF" w:rsidP="008457F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57FF" w:rsidRPr="00AF54D3" w:rsidRDefault="008457FF" w:rsidP="008457F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57FF" w:rsidRPr="00AF54D3" w:rsidRDefault="008457FF" w:rsidP="008457F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457FF" w:rsidRPr="008457FF" w:rsidTr="00D13A9E">
        <w:trPr>
          <w:trHeight w:val="292"/>
        </w:trPr>
        <w:tc>
          <w:tcPr>
            <w:tcW w:w="1001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457FF" w:rsidRPr="00AF54D3" w:rsidRDefault="008457FF" w:rsidP="008457F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</w:p>
        </w:tc>
      </w:tr>
      <w:tr w:rsidR="00AF54D3" w:rsidRPr="008457FF" w:rsidTr="00D13A9E">
        <w:trPr>
          <w:trHeight w:val="277"/>
        </w:trPr>
        <w:tc>
          <w:tcPr>
            <w:tcW w:w="1001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F54D3" w:rsidRPr="008457FF" w:rsidRDefault="00AF54D3" w:rsidP="00B07447">
            <w:pPr>
              <w:rPr>
                <w:rFonts w:ascii="Arial" w:eastAsia="Times New Roman" w:hAnsi="Arial" w:cs="Arial"/>
                <w:b/>
                <w:bCs/>
                <w:color w:val="000000"/>
                <w:szCs w:val="22"/>
              </w:rPr>
            </w:pPr>
          </w:p>
        </w:tc>
      </w:tr>
      <w:tr w:rsidR="00AF54D3" w:rsidRPr="008457FF" w:rsidTr="00D13A9E">
        <w:trPr>
          <w:trHeight w:val="354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0464" w:rsidRPr="008457FF" w:rsidRDefault="00120464" w:rsidP="00AF54D3">
            <w:pPr>
              <w:rPr>
                <w:rFonts w:ascii="Arial" w:eastAsia="Times New Roman" w:hAnsi="Arial" w:cs="Arial"/>
                <w:b/>
                <w:bCs/>
                <w:color w:val="000000"/>
                <w:szCs w:val="22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54D3" w:rsidRPr="008457FF" w:rsidRDefault="00AF54D3" w:rsidP="00AF54D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54D3" w:rsidRPr="008457FF" w:rsidRDefault="00AF54D3" w:rsidP="00AF54D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54D3" w:rsidRPr="008457FF" w:rsidRDefault="00AF54D3" w:rsidP="00AF54D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54D3" w:rsidRPr="008457FF" w:rsidRDefault="00AF54D3" w:rsidP="00AF54D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54D3" w:rsidRPr="008457FF" w:rsidRDefault="00AF54D3" w:rsidP="00AF54D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54D3" w:rsidRPr="008457FF" w:rsidRDefault="00AF54D3" w:rsidP="00AF54D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54D3" w:rsidRPr="008457FF" w:rsidRDefault="00AF54D3" w:rsidP="00AF54D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F54D3" w:rsidRPr="008457FF" w:rsidTr="00D13A9E">
        <w:trPr>
          <w:trHeight w:val="262"/>
        </w:trPr>
        <w:tc>
          <w:tcPr>
            <w:tcW w:w="1001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F54D3" w:rsidRPr="00455EAF" w:rsidRDefault="00AF54D3" w:rsidP="00AF54D3">
            <w:pPr>
              <w:rPr>
                <w:rFonts w:eastAsia="Times New Roman"/>
                <w:szCs w:val="22"/>
              </w:rPr>
            </w:pPr>
          </w:p>
        </w:tc>
      </w:tr>
    </w:tbl>
    <w:p w:rsidR="006E3211" w:rsidRDefault="006E3211" w:rsidP="00946F10">
      <w:pPr>
        <w:spacing w:line="135" w:lineRule="exact"/>
      </w:pPr>
    </w:p>
    <w:p w:rsidR="006E3211" w:rsidRDefault="006E3211" w:rsidP="00946F10">
      <w:pPr>
        <w:spacing w:line="135" w:lineRule="exact"/>
      </w:pPr>
    </w:p>
    <w:p w:rsidR="006E3211" w:rsidRDefault="006E3211" w:rsidP="00946F10">
      <w:pPr>
        <w:spacing w:line="135" w:lineRule="exact"/>
      </w:pPr>
    </w:p>
    <w:p w:rsidR="00946F10" w:rsidRDefault="00946F10" w:rsidP="00946F10"/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"/>
        <w:gridCol w:w="9915"/>
      </w:tblGrid>
      <w:tr w:rsidR="008821CD" w:rsidRPr="008821CD" w:rsidTr="008821CD">
        <w:trPr>
          <w:trHeight w:val="840"/>
        </w:trPr>
        <w:tc>
          <w:tcPr>
            <w:tcW w:w="30" w:type="dxa"/>
          </w:tcPr>
          <w:p w:rsidR="008821CD" w:rsidRPr="008821CD" w:rsidRDefault="008821CD" w:rsidP="008821CD">
            <w:pPr>
              <w:rPr>
                <w:sz w:val="1"/>
                <w:szCs w:val="1"/>
              </w:rPr>
            </w:pPr>
          </w:p>
        </w:tc>
        <w:tc>
          <w:tcPr>
            <w:tcW w:w="9915" w:type="dxa"/>
            <w:shd w:val="clear" w:color="auto" w:fill="auto"/>
          </w:tcPr>
          <w:p w:rsidR="008821CD" w:rsidRPr="008821CD" w:rsidRDefault="008821CD" w:rsidP="008821CD">
            <w:pPr>
              <w:spacing w:before="28" w:after="28"/>
              <w:ind w:left="1133" w:right="1133"/>
              <w:jc w:val="center"/>
              <w:rPr>
                <w:rFonts w:ascii="Arial" w:eastAsia="Arial" w:hAnsi="Arial" w:cs="Arial"/>
                <w:b/>
                <w:noProof/>
                <w:color w:val="000000"/>
                <w:szCs w:val="22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Cs w:val="22"/>
              </w:rPr>
              <w:t>2. POSEBNI DIO</w:t>
            </w:r>
            <w:r w:rsidRPr="008821CD">
              <w:rPr>
                <w:rFonts w:ascii="Arial" w:eastAsia="Arial" w:hAnsi="Arial" w:cs="Arial"/>
                <w:b/>
                <w:noProof/>
                <w:color w:val="000000"/>
                <w:szCs w:val="22"/>
              </w:rPr>
              <w:br/>
            </w:r>
            <w:r w:rsidRPr="008821CD">
              <w:rPr>
                <w:rFonts w:ascii="Arial" w:eastAsia="Arial" w:hAnsi="Arial" w:cs="Arial"/>
                <w:b/>
                <w:noProof/>
                <w:color w:val="000000"/>
                <w:szCs w:val="22"/>
              </w:rPr>
              <w:br/>
              <w:t>2.1. IZVJEŠTAJ PO PROGRAMSKOJ KLASIFIKACIJI</w:t>
            </w:r>
          </w:p>
        </w:tc>
      </w:tr>
    </w:tbl>
    <w:p w:rsidR="008821CD" w:rsidRPr="008821CD" w:rsidRDefault="008821CD" w:rsidP="008821CD">
      <w:pPr>
        <w:spacing w:line="40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3690"/>
        <w:gridCol w:w="1665"/>
        <w:gridCol w:w="1680"/>
        <w:gridCol w:w="780"/>
      </w:tblGrid>
      <w:tr w:rsidR="008821CD" w:rsidRPr="008821CD" w:rsidTr="008821CD">
        <w:trPr>
          <w:trHeight w:val="555"/>
        </w:trPr>
        <w:tc>
          <w:tcPr>
            <w:tcW w:w="57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Brojčana oznaka i naziv</w:t>
            </w:r>
          </w:p>
        </w:tc>
        <w:tc>
          <w:tcPr>
            <w:tcW w:w="16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Rebalans za 2026. godinu</w:t>
            </w:r>
          </w:p>
        </w:tc>
        <w:tc>
          <w:tcPr>
            <w:tcW w:w="16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Izvršenje 30.6.2026.</w:t>
            </w:r>
          </w:p>
        </w:tc>
        <w:tc>
          <w:tcPr>
            <w:tcW w:w="7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 xml:space="preserve">Indeks </w:t>
            </w: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br/>
              <w:t>3 / 2</w:t>
            </w:r>
          </w:p>
        </w:tc>
      </w:tr>
      <w:tr w:rsidR="008821CD" w:rsidRPr="008821CD" w:rsidTr="008821CD">
        <w:trPr>
          <w:trHeight w:val="315"/>
        </w:trPr>
        <w:tc>
          <w:tcPr>
            <w:tcW w:w="57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1</w:t>
            </w:r>
          </w:p>
        </w:tc>
        <w:tc>
          <w:tcPr>
            <w:tcW w:w="16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2</w:t>
            </w:r>
          </w:p>
        </w:tc>
        <w:tc>
          <w:tcPr>
            <w:tcW w:w="16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3</w:t>
            </w:r>
          </w:p>
        </w:tc>
        <w:tc>
          <w:tcPr>
            <w:tcW w:w="7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4</w:t>
            </w:r>
          </w:p>
        </w:tc>
      </w:tr>
      <w:tr w:rsidR="008821CD" w:rsidRPr="008821CD" w:rsidTr="008821CD">
        <w:trPr>
          <w:trHeight w:val="330"/>
        </w:trPr>
        <w:tc>
          <w:tcPr>
            <w:tcW w:w="5790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UKUPNO :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893.453,00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440.488,09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49,30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GLAVA    00701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OSNOVNO ŠKOLSTVO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875.551,00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430.626,53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49,18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Izvor financiranja   1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17.353,00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5.787,72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33,35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Izvor financiranja   3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VLASTITI PRIHODI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1.701,00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90,64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5,33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Izvor financiranja   4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PRIHODI ZA POSEBNE NAMJENE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10.700,00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3.070,20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28,69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Izvor financiranja   5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Pomoći iz državnog proračuna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843.797,00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420.331,23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49,81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Izvor financiranja   6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DONACIJE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1.346,74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67,34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PROGRAM    7001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REDOVNI PROGRAM OSNOVNOG ŠKOLSTVA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875.551,00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430.626,53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49,18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Aktivnost A107001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UPRAVLJANJE I ADMINISTRACIJA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768.860,00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372.738,15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48,48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Izvor financiranja   50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Pomoći iz državnog proračuna kroz ostale prihode za posebne namjene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768.860,00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372.738,15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48,48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31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Rashodi za zaposlene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747.760,00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365.092,39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48,82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3111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Plaće za redovan rad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291.912,63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</w:tbl>
    <w:p w:rsidR="008821CD" w:rsidRPr="008821CD" w:rsidRDefault="008821CD" w:rsidP="008821CD">
      <w:pPr>
        <w:spacing w:line="1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3690"/>
        <w:gridCol w:w="1665"/>
        <w:gridCol w:w="1680"/>
        <w:gridCol w:w="780"/>
      </w:tblGrid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3113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Plaće za prekovremeni rad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7.848,25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3114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Plaće za posebne uvjete rada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2.121,26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</w:tbl>
    <w:p w:rsidR="008821CD" w:rsidRPr="008821CD" w:rsidRDefault="008821CD" w:rsidP="008821CD">
      <w:pPr>
        <w:spacing w:line="1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3690"/>
        <w:gridCol w:w="1665"/>
        <w:gridCol w:w="1680"/>
        <w:gridCol w:w="780"/>
      </w:tblGrid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3121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Ostali rashodi za zaposlene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13.132,23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3132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Doprinosi za obvezno zdravstveno osiguranje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50.078,02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</w:tbl>
    <w:p w:rsidR="008821CD" w:rsidRPr="008821CD" w:rsidRDefault="008821CD" w:rsidP="008821CD">
      <w:pPr>
        <w:spacing w:line="1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3690"/>
        <w:gridCol w:w="1665"/>
        <w:gridCol w:w="1680"/>
        <w:gridCol w:w="780"/>
      </w:tblGrid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Materijalni rashodi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21.100,00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7.645,76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36,24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3212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Naknade za prijevoz, za rad na terenu i odvojeni život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6.385,76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8821CD" w:rsidRPr="008821CD" w:rsidTr="008821CD">
        <w:trPr>
          <w:trHeight w:val="525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3295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Pristojbe i naknade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1.260,00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Aktivnost A107002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REDOVNI RAD OŠ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70.311,00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39.279,76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55,87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Izvor financiranja   11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7.853,00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1.639,18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20,87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Materijalni rashodi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7.853,00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1.639,18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20,87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lastRenderedPageBreak/>
              <w:t>3211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Službena putovanja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</w:tbl>
    <w:p w:rsidR="008821CD" w:rsidRPr="008821CD" w:rsidRDefault="008821CD" w:rsidP="008821CD">
      <w:pPr>
        <w:spacing w:line="1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3690"/>
        <w:gridCol w:w="1665"/>
        <w:gridCol w:w="1680"/>
        <w:gridCol w:w="780"/>
      </w:tblGrid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3213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Stručno usavršavanje zaposlenika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3223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Energija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</w:tbl>
    <w:p w:rsidR="008821CD" w:rsidRPr="008821CD" w:rsidRDefault="008821CD" w:rsidP="008821CD">
      <w:pPr>
        <w:spacing w:line="1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3690"/>
        <w:gridCol w:w="1665"/>
        <w:gridCol w:w="1680"/>
        <w:gridCol w:w="780"/>
      </w:tblGrid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3234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Komunalne usluge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3235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Zakupnine i najamnine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</w:tbl>
    <w:p w:rsidR="008821CD" w:rsidRPr="008821CD" w:rsidRDefault="008821CD" w:rsidP="008821CD">
      <w:pPr>
        <w:spacing w:line="1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3690"/>
        <w:gridCol w:w="1665"/>
        <w:gridCol w:w="1680"/>
        <w:gridCol w:w="780"/>
      </w:tblGrid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3237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Intelektualne i osobne usluge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1.375,00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3238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Računalne usluge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264,18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</w:tbl>
    <w:p w:rsidR="008821CD" w:rsidRPr="008821CD" w:rsidRDefault="008821CD" w:rsidP="008821CD">
      <w:pPr>
        <w:spacing w:line="1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3690"/>
        <w:gridCol w:w="1665"/>
        <w:gridCol w:w="1680"/>
        <w:gridCol w:w="780"/>
      </w:tblGrid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Izvor financiranja   31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Vlastiti prihodi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1.701,00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90,64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5,33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Materijalni rashodi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1.701,00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90,64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5,33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3211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Službena putovanja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</w:tbl>
    <w:p w:rsidR="008821CD" w:rsidRPr="008821CD" w:rsidRDefault="008821CD" w:rsidP="008821CD">
      <w:pPr>
        <w:spacing w:line="1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3690"/>
        <w:gridCol w:w="1665"/>
        <w:gridCol w:w="1680"/>
        <w:gridCol w:w="780"/>
      </w:tblGrid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3214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Ostale naknade troškova zaposlenima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38,00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3221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Uredski materijal i ostali materijalni rashodi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37,64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</w:tbl>
    <w:p w:rsidR="008821CD" w:rsidRPr="008821CD" w:rsidRDefault="008821CD" w:rsidP="008821CD">
      <w:pPr>
        <w:spacing w:line="1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3690"/>
        <w:gridCol w:w="1665"/>
        <w:gridCol w:w="1680"/>
        <w:gridCol w:w="780"/>
      </w:tblGrid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3225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Sitni inventar i autogume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3239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Ostale usluge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</w:tbl>
    <w:p w:rsidR="008821CD" w:rsidRPr="008821CD" w:rsidRDefault="008821CD" w:rsidP="008821CD">
      <w:pPr>
        <w:spacing w:line="1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3690"/>
        <w:gridCol w:w="1665"/>
        <w:gridCol w:w="1680"/>
        <w:gridCol w:w="780"/>
      </w:tblGrid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3299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Ostali nespomenuti rashodi poslovanja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15,00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Izvor financiranja   43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Ostali prihodi za posebne namjene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7.700,00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972,41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12,63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Materijalni rashodi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7.700,00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972,41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12,63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3221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Uredski materijal i ostali materijalni rashodi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73,51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</w:tbl>
    <w:p w:rsidR="008821CD" w:rsidRPr="008821CD" w:rsidRDefault="008821CD" w:rsidP="008821CD">
      <w:pPr>
        <w:spacing w:line="1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3690"/>
        <w:gridCol w:w="1665"/>
        <w:gridCol w:w="1680"/>
        <w:gridCol w:w="780"/>
      </w:tblGrid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3223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Energija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</w:tbl>
    <w:p w:rsidR="008821CD" w:rsidRPr="008821CD" w:rsidRDefault="008821CD" w:rsidP="008821CD">
      <w:pPr>
        <w:spacing w:line="1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3690"/>
        <w:gridCol w:w="1665"/>
        <w:gridCol w:w="1680"/>
        <w:gridCol w:w="780"/>
      </w:tblGrid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3224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Materijal i dijelovi za tekuće i investicijsko održavanje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3225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Sitni inventar i autogume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</w:tbl>
    <w:p w:rsidR="008821CD" w:rsidRPr="008821CD" w:rsidRDefault="008821CD" w:rsidP="008821CD">
      <w:pPr>
        <w:spacing w:line="1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3690"/>
        <w:gridCol w:w="1665"/>
        <w:gridCol w:w="1680"/>
        <w:gridCol w:w="780"/>
      </w:tblGrid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3234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Komunalne usluge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3293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Reprezentacija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35,53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</w:tbl>
    <w:p w:rsidR="008821CD" w:rsidRPr="008821CD" w:rsidRDefault="008821CD" w:rsidP="008821CD">
      <w:pPr>
        <w:spacing w:line="1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3690"/>
        <w:gridCol w:w="1665"/>
        <w:gridCol w:w="1680"/>
        <w:gridCol w:w="780"/>
      </w:tblGrid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3299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Ostali nespomenuti rashodi poslovanja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863,37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Izvor financiranja   50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Pomoći iz državnog proračuna kroz opće prihode i primitke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40.558,00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32.350,17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79,76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Materijalni rashodi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40.535,00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32.350,17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79,81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lastRenderedPageBreak/>
              <w:t>3211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Službena putovanja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387,56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</w:tbl>
    <w:p w:rsidR="008821CD" w:rsidRPr="008821CD" w:rsidRDefault="008821CD" w:rsidP="008821CD">
      <w:pPr>
        <w:spacing w:line="1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3690"/>
        <w:gridCol w:w="1665"/>
        <w:gridCol w:w="1680"/>
        <w:gridCol w:w="780"/>
      </w:tblGrid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3213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Stručno usavršavanje zaposlenika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2.474,95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3214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Ostale naknade troškova zaposlenima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161,90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</w:tbl>
    <w:p w:rsidR="008821CD" w:rsidRPr="008821CD" w:rsidRDefault="008821CD" w:rsidP="008821CD">
      <w:pPr>
        <w:spacing w:line="1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3690"/>
        <w:gridCol w:w="1665"/>
        <w:gridCol w:w="1680"/>
        <w:gridCol w:w="780"/>
      </w:tblGrid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3221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Uredski materijal i ostali materijalni rashodi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2.624,23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</w:tbl>
    <w:p w:rsidR="008821CD" w:rsidRPr="008821CD" w:rsidRDefault="008821CD" w:rsidP="008821CD">
      <w:pPr>
        <w:spacing w:line="1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3690"/>
        <w:gridCol w:w="1665"/>
        <w:gridCol w:w="1680"/>
        <w:gridCol w:w="780"/>
      </w:tblGrid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3223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Energija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10.797,34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3224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Materijal i dijelovi za tekuće i investicijsko održavanje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1.406,76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</w:tbl>
    <w:p w:rsidR="008821CD" w:rsidRPr="008821CD" w:rsidRDefault="008821CD" w:rsidP="008821CD">
      <w:pPr>
        <w:spacing w:line="1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3690"/>
        <w:gridCol w:w="1665"/>
        <w:gridCol w:w="1680"/>
        <w:gridCol w:w="780"/>
      </w:tblGrid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3225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Sitni inventar i autogume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3227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Službena, radna i zaštitna odjeća i obuća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113,53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</w:tbl>
    <w:p w:rsidR="008821CD" w:rsidRPr="008821CD" w:rsidRDefault="008821CD" w:rsidP="008821CD">
      <w:pPr>
        <w:spacing w:line="1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3690"/>
        <w:gridCol w:w="1665"/>
        <w:gridCol w:w="1680"/>
        <w:gridCol w:w="780"/>
      </w:tblGrid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3231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Usluge telefona, interneta, pošte i prijevoza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817,87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3232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Usluge tekućeg i investicijskog održavanja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5.617,84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</w:tbl>
    <w:p w:rsidR="008821CD" w:rsidRPr="008821CD" w:rsidRDefault="008821CD" w:rsidP="008821CD">
      <w:pPr>
        <w:spacing w:line="1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3690"/>
        <w:gridCol w:w="1665"/>
        <w:gridCol w:w="1680"/>
        <w:gridCol w:w="780"/>
      </w:tblGrid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3233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Usluge promidžbe i informiranja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3234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Komunalne usluge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1.629,20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</w:tbl>
    <w:p w:rsidR="008821CD" w:rsidRPr="008821CD" w:rsidRDefault="008821CD" w:rsidP="008821CD">
      <w:pPr>
        <w:spacing w:line="1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3690"/>
        <w:gridCol w:w="1665"/>
        <w:gridCol w:w="1680"/>
        <w:gridCol w:w="780"/>
      </w:tblGrid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3235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Zakupnine i najamnine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1.875,63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</w:tbl>
    <w:p w:rsidR="008821CD" w:rsidRPr="008821CD" w:rsidRDefault="008821CD" w:rsidP="008821CD">
      <w:pPr>
        <w:spacing w:line="1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3690"/>
        <w:gridCol w:w="1665"/>
        <w:gridCol w:w="1680"/>
        <w:gridCol w:w="780"/>
      </w:tblGrid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3236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Zdravstvene i veterinarske usluge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2.534,40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3237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Intelektualne i osobne usluge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</w:tbl>
    <w:p w:rsidR="008821CD" w:rsidRPr="008821CD" w:rsidRDefault="008821CD" w:rsidP="008821CD">
      <w:pPr>
        <w:spacing w:line="1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3690"/>
        <w:gridCol w:w="1665"/>
        <w:gridCol w:w="1680"/>
        <w:gridCol w:w="780"/>
      </w:tblGrid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3238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Računalne usluge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1.312,70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3239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Ostale usluge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28,71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</w:tbl>
    <w:p w:rsidR="008821CD" w:rsidRPr="008821CD" w:rsidRDefault="008821CD" w:rsidP="008821CD">
      <w:pPr>
        <w:spacing w:line="1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3690"/>
        <w:gridCol w:w="1665"/>
        <w:gridCol w:w="1680"/>
        <w:gridCol w:w="780"/>
      </w:tblGrid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3292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Premije osiguranja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236,30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3293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Reprezentacija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21,03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</w:tbl>
    <w:p w:rsidR="008821CD" w:rsidRPr="008821CD" w:rsidRDefault="008821CD" w:rsidP="008821CD">
      <w:pPr>
        <w:spacing w:line="1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3690"/>
        <w:gridCol w:w="1665"/>
        <w:gridCol w:w="1680"/>
        <w:gridCol w:w="780"/>
      </w:tblGrid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3294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Članarine i norme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140,00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3295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Pristojbe i naknade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63,72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</w:tbl>
    <w:p w:rsidR="008821CD" w:rsidRPr="008821CD" w:rsidRDefault="008821CD" w:rsidP="008821CD">
      <w:pPr>
        <w:spacing w:line="1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3690"/>
        <w:gridCol w:w="1665"/>
        <w:gridCol w:w="1680"/>
        <w:gridCol w:w="780"/>
      </w:tblGrid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3299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Ostali nespomenuti rashodi poslovanja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106,50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</w:tbl>
    <w:p w:rsidR="008821CD" w:rsidRPr="008821CD" w:rsidRDefault="008821CD" w:rsidP="008821CD">
      <w:pPr>
        <w:spacing w:line="1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3690"/>
        <w:gridCol w:w="1665"/>
        <w:gridCol w:w="1680"/>
        <w:gridCol w:w="780"/>
      </w:tblGrid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34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Financijski rashodi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23,00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3433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Zatezne kamate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3434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Ostali nespomenuti financijski rashodi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</w:tbl>
    <w:p w:rsidR="008821CD" w:rsidRPr="008821CD" w:rsidRDefault="008821CD" w:rsidP="008821CD">
      <w:pPr>
        <w:spacing w:line="1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3690"/>
        <w:gridCol w:w="1665"/>
        <w:gridCol w:w="1680"/>
        <w:gridCol w:w="780"/>
      </w:tblGrid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Izvor financiranja   52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Ostale pomoći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10.499,00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2.880,62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27,44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lastRenderedPageBreak/>
              <w:t>32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Materijalni rashodi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5.210,00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2.691,62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51,66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3211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Službena putovanja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15,00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3213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Stručno usavršavanje zaposlenika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</w:tbl>
    <w:p w:rsidR="008821CD" w:rsidRPr="008821CD" w:rsidRDefault="008821CD" w:rsidP="008821CD">
      <w:pPr>
        <w:spacing w:line="1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3690"/>
        <w:gridCol w:w="1665"/>
        <w:gridCol w:w="1680"/>
        <w:gridCol w:w="780"/>
      </w:tblGrid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3214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Ostale naknade troškova zaposlenima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40,00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3221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Uredski materijal i ostali materijalni rashodi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</w:tbl>
    <w:p w:rsidR="008821CD" w:rsidRPr="008821CD" w:rsidRDefault="008821CD" w:rsidP="008821CD">
      <w:pPr>
        <w:spacing w:line="1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3690"/>
        <w:gridCol w:w="1665"/>
        <w:gridCol w:w="1680"/>
        <w:gridCol w:w="780"/>
      </w:tblGrid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3223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Energija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1.522,15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</w:tbl>
    <w:p w:rsidR="008821CD" w:rsidRPr="008821CD" w:rsidRDefault="008821CD" w:rsidP="008821CD">
      <w:pPr>
        <w:spacing w:line="1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3690"/>
        <w:gridCol w:w="1665"/>
        <w:gridCol w:w="1680"/>
        <w:gridCol w:w="780"/>
      </w:tblGrid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3225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Sitni inventar i autogume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3231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Usluge telefona, interneta, pošte i prijevoza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47,73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</w:tbl>
    <w:p w:rsidR="008821CD" w:rsidRPr="008821CD" w:rsidRDefault="008821CD" w:rsidP="008821CD">
      <w:pPr>
        <w:spacing w:line="1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3690"/>
        <w:gridCol w:w="1665"/>
        <w:gridCol w:w="1680"/>
        <w:gridCol w:w="780"/>
      </w:tblGrid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3232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Usluge tekućeg i investicijskog održavanja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75,00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3234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Komunalne usluge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73,16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</w:tbl>
    <w:p w:rsidR="008821CD" w:rsidRPr="008821CD" w:rsidRDefault="008821CD" w:rsidP="008821CD">
      <w:pPr>
        <w:spacing w:line="1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3690"/>
        <w:gridCol w:w="1665"/>
        <w:gridCol w:w="1680"/>
        <w:gridCol w:w="780"/>
      </w:tblGrid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3237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Intelektualne i osobne usluge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3299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Ostali nespomenuti rashodi poslovanja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918,58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</w:tbl>
    <w:p w:rsidR="008821CD" w:rsidRPr="008821CD" w:rsidRDefault="008821CD" w:rsidP="008821CD">
      <w:pPr>
        <w:spacing w:line="1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3690"/>
        <w:gridCol w:w="1665"/>
        <w:gridCol w:w="1680"/>
        <w:gridCol w:w="780"/>
      </w:tblGrid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37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Naknade građanima i kućanstvima na temelju osiguranja i druge naknade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5.100,00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3722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Naknade građanima i kućanstvima u naravi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38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Rashodi za donacije, kazne, naknade šteta i kapitalne pomoći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189,00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189,00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100,00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3812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Tekuće donacije u naravi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189,00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</w:tbl>
    <w:p w:rsidR="008821CD" w:rsidRPr="008821CD" w:rsidRDefault="008821CD" w:rsidP="008821CD">
      <w:pPr>
        <w:spacing w:line="1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3690"/>
        <w:gridCol w:w="1665"/>
        <w:gridCol w:w="1680"/>
        <w:gridCol w:w="780"/>
      </w:tblGrid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Izvor financiranja   61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Donacije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1.346,74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67,34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Materijalni rashodi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1.346,74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67,34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3211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Službena putovanja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612,00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</w:tbl>
    <w:p w:rsidR="008821CD" w:rsidRPr="008821CD" w:rsidRDefault="008821CD" w:rsidP="008821CD">
      <w:pPr>
        <w:spacing w:line="1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3690"/>
        <w:gridCol w:w="1665"/>
        <w:gridCol w:w="1680"/>
        <w:gridCol w:w="780"/>
      </w:tblGrid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3221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Uredski materijal i ostali materijalni rashodi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1,69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3225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Sitni inventar i autogume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</w:tbl>
    <w:p w:rsidR="008821CD" w:rsidRPr="008821CD" w:rsidRDefault="008821CD" w:rsidP="008821CD">
      <w:pPr>
        <w:spacing w:line="1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3690"/>
        <w:gridCol w:w="1665"/>
        <w:gridCol w:w="1680"/>
        <w:gridCol w:w="780"/>
      </w:tblGrid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3239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Ostale usluge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3299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Ostali nespomenuti rashodi poslovanja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733,05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</w:tbl>
    <w:p w:rsidR="008821CD" w:rsidRPr="008821CD" w:rsidRDefault="008821CD" w:rsidP="008821CD">
      <w:pPr>
        <w:spacing w:line="1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3690"/>
        <w:gridCol w:w="1665"/>
        <w:gridCol w:w="1680"/>
        <w:gridCol w:w="780"/>
      </w:tblGrid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Aktivnost A107004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ŠKOLSKA KUHINJA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24.880,00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14.460,08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58,12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Izvor financiranja   43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Ostali prihodi za posebne namjene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3.000,00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2.097,79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69,93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Materijalni rashodi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3.000,00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2.097,79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69,93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lastRenderedPageBreak/>
              <w:t>3221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Uredski materijal i ostali materijalni rashodi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14,50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3222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Materijal i sirovine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2.083,29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</w:tbl>
    <w:p w:rsidR="008821CD" w:rsidRPr="008821CD" w:rsidRDefault="008821CD" w:rsidP="008821CD">
      <w:pPr>
        <w:spacing w:line="1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3690"/>
        <w:gridCol w:w="1665"/>
        <w:gridCol w:w="1680"/>
        <w:gridCol w:w="780"/>
      </w:tblGrid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Izvor financiranja   52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Ostale pomoći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21.880,00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12.362,29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56,50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Materijalni rashodi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21.880,00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12.362,29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56,50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3222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Materijal i sirovine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12.362,29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</w:tbl>
    <w:p w:rsidR="008821CD" w:rsidRPr="008821CD" w:rsidRDefault="008821CD" w:rsidP="008821CD">
      <w:pPr>
        <w:spacing w:line="1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3690"/>
        <w:gridCol w:w="1665"/>
        <w:gridCol w:w="1680"/>
        <w:gridCol w:w="780"/>
      </w:tblGrid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Kapitalni projekt K107001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ULAGANJA U NEFINANCIJSKU IMOVINU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11.500,00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4.148,54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36,07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Izvor financiranja   11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9.500,00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4.148,54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43,67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42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9.500,00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4.148,54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43,67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4221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Uredska oprema i namještaj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2.999,91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4223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Oprema za održavanje i zaštitu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1.148,63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</w:tbl>
    <w:p w:rsidR="008821CD" w:rsidRPr="008821CD" w:rsidRDefault="008821CD" w:rsidP="008821CD">
      <w:pPr>
        <w:spacing w:line="1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3690"/>
        <w:gridCol w:w="1665"/>
        <w:gridCol w:w="1680"/>
        <w:gridCol w:w="780"/>
      </w:tblGrid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4225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Instrumenti i uređaji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4227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Uređaji, strojevi i oprema za ostale namjene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</w:tbl>
    <w:p w:rsidR="008821CD" w:rsidRPr="008821CD" w:rsidRDefault="008821CD" w:rsidP="008821CD">
      <w:pPr>
        <w:spacing w:line="1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3690"/>
        <w:gridCol w:w="1665"/>
        <w:gridCol w:w="1680"/>
        <w:gridCol w:w="780"/>
      </w:tblGrid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4241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Knjige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Izvor financiranja   52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Ostale pomoći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0,00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42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4241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Knjige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</w:tbl>
    <w:p w:rsidR="008821CD" w:rsidRPr="008821CD" w:rsidRDefault="008821CD" w:rsidP="008821CD">
      <w:pPr>
        <w:spacing w:line="1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3690"/>
        <w:gridCol w:w="1665"/>
        <w:gridCol w:w="1680"/>
        <w:gridCol w:w="780"/>
      </w:tblGrid>
      <w:tr w:rsidR="008821CD" w:rsidRPr="008821CD" w:rsidTr="008821CD">
        <w:trPr>
          <w:trHeight w:val="66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GLAVA    00708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UPRAVNI ODJEL ZA OBRAZOVANJE, ZDRAVSTVO, SOCIJALNU SKRB I HRVATSKE BRANITELJE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17.902,00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9.861,56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55,09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Izvor financiranja   1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8.510,00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5.041,61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59,24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Izvor financiranja   5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POMOĆI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9.392,00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4.819,95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51,32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PROGRAM    7005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PROGRAM UPRAVNOG ODJELA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17.902,00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9.861,56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55,09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Aktivnost A107011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NATJECANJA-OSNOVNE I SREDNJE ŠKOLE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2.010,00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1.432,40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71,26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Izvor financiranja   11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1.260,00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1.216,72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96,57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Materijalni rashodi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1.260,00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1.216,72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96,57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3222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Materijal i sirovine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279,22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3231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Usluge telefona, interneta, pošte i prijevoza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937,50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</w:tbl>
    <w:p w:rsidR="008821CD" w:rsidRPr="008821CD" w:rsidRDefault="008821CD" w:rsidP="008821CD">
      <w:pPr>
        <w:spacing w:line="1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3690"/>
        <w:gridCol w:w="1665"/>
        <w:gridCol w:w="1680"/>
        <w:gridCol w:w="780"/>
      </w:tblGrid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3237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Intelektualne i osobne usluge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lastRenderedPageBreak/>
              <w:t>Izvor financiranja   52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Ostale pomoći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750,00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215,68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28,76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Materijalni rashodi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500,00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21,78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4,36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3222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Materijal i sirovine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21,78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</w:tbl>
    <w:p w:rsidR="008821CD" w:rsidRPr="008821CD" w:rsidRDefault="008821CD" w:rsidP="008821CD">
      <w:pPr>
        <w:spacing w:line="1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3690"/>
        <w:gridCol w:w="1665"/>
        <w:gridCol w:w="1680"/>
        <w:gridCol w:w="780"/>
      </w:tblGrid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36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Pomoći dane u inozemstvo i unutar općeg proračuna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250,00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193,90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77,56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3691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Tekući prijenosi između proračunskih korisnika istog proračuna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193,90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8821CD" w:rsidRPr="008821CD" w:rsidTr="008821CD">
        <w:trPr>
          <w:trHeight w:val="525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Tekući projekt T107020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PRILIKA ZA SVE 7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14.500,00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7.282,83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50,23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Izvor financiranja   11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7.250,00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3.824,89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52,76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31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Rashodi za zaposlene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7.070,00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3.764,89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53,25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3111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Plaće za redovan rad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3.060,00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3121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Ostali rashodi za zaposlene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</w:tbl>
    <w:p w:rsidR="008821CD" w:rsidRPr="008821CD" w:rsidRDefault="008821CD" w:rsidP="008821CD">
      <w:pPr>
        <w:spacing w:line="1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3690"/>
        <w:gridCol w:w="1665"/>
        <w:gridCol w:w="1680"/>
        <w:gridCol w:w="780"/>
      </w:tblGrid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3132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Doprinosi za obvezno zdravstveno osiguranje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504,89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Materijalni rashodi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180,00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60,00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33,33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3211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Službena putovanja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60,00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</w:tbl>
    <w:p w:rsidR="008821CD" w:rsidRPr="008821CD" w:rsidRDefault="008821CD" w:rsidP="008821CD">
      <w:pPr>
        <w:spacing w:line="1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3690"/>
        <w:gridCol w:w="1665"/>
        <w:gridCol w:w="1680"/>
        <w:gridCol w:w="780"/>
      </w:tblGrid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Izvor financiranja   56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Europski socijalni fond plus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7.250,00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3.457,94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47,70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31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Rashodi za zaposlene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7.070,00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3.397,94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48,06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3111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Plaće za redovan rad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2.745,00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3121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Ostali rashodi za zaposlene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</w:tbl>
    <w:p w:rsidR="008821CD" w:rsidRPr="008821CD" w:rsidRDefault="008821CD" w:rsidP="008821CD">
      <w:pPr>
        <w:spacing w:line="1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3690"/>
        <w:gridCol w:w="1665"/>
        <w:gridCol w:w="1680"/>
        <w:gridCol w:w="780"/>
      </w:tblGrid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3132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Doprinosi za obvezno zdravstveno osiguranje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452,94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Materijalni rashodi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180,00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60,00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33,33</w:t>
            </w:r>
          </w:p>
        </w:tc>
      </w:tr>
      <w:tr w:rsidR="008821CD" w:rsidRPr="008821CD" w:rsidTr="008821CD">
        <w:trPr>
          <w:trHeight w:val="525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3211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Službena putovanja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60,00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Tekući projekt T107027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ŠKOLSKA SHEMA 2025/2026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1.392,00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1.146,33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</w:rPr>
              <w:t>82,35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Izvor financiranja   56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Europski poljoprivredni fond za ruralni razvoj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1.392,00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1.146,33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</w:rPr>
              <w:t>82,35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Materijalni rashodi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1.392,00</w:t>
            </w: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1.146,33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82,35</w:t>
            </w:r>
          </w:p>
        </w:tc>
      </w:tr>
      <w:tr w:rsidR="008821CD" w:rsidRPr="008821CD" w:rsidTr="008821CD">
        <w:trPr>
          <w:trHeight w:val="510"/>
        </w:trPr>
        <w:tc>
          <w:tcPr>
            <w:tcW w:w="2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3222</w:t>
            </w:r>
          </w:p>
        </w:tc>
        <w:tc>
          <w:tcPr>
            <w:tcW w:w="36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spacing w:before="28" w:after="28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Materijal i sirovine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  <w:r w:rsidRPr="008821CD"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1.146,33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821CD" w:rsidRPr="008821CD" w:rsidRDefault="008821CD" w:rsidP="008821CD">
            <w:pPr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</w:pPr>
          </w:p>
        </w:tc>
      </w:tr>
    </w:tbl>
    <w:p w:rsidR="00D03315" w:rsidRDefault="00D03315" w:rsidP="00D03315"/>
    <w:p w:rsidR="001A60B4" w:rsidRDefault="001A60B4" w:rsidP="00D03315"/>
    <w:p w:rsidR="00826F30" w:rsidRDefault="00826F30" w:rsidP="00D03315"/>
    <w:p w:rsidR="00826F30" w:rsidRDefault="00826F30" w:rsidP="00D03315"/>
    <w:p w:rsidR="001A60B4" w:rsidRDefault="001A60B4" w:rsidP="001A60B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3. OBRAZLOŽENJE </w:t>
      </w:r>
    </w:p>
    <w:p w:rsidR="001A60B4" w:rsidRDefault="001A60B4" w:rsidP="001A60B4">
      <w:pPr>
        <w:jc w:val="center"/>
        <w:rPr>
          <w:b/>
          <w:sz w:val="24"/>
          <w:szCs w:val="24"/>
        </w:rPr>
      </w:pPr>
    </w:p>
    <w:p w:rsidR="001A60B4" w:rsidRPr="00E602E6" w:rsidRDefault="001A60B4" w:rsidP="001A60B4">
      <w:pPr>
        <w:jc w:val="center"/>
        <w:rPr>
          <w:b/>
          <w:sz w:val="24"/>
          <w:szCs w:val="24"/>
        </w:rPr>
      </w:pPr>
      <w:r w:rsidRPr="00E602E6">
        <w:rPr>
          <w:b/>
          <w:sz w:val="24"/>
          <w:szCs w:val="24"/>
        </w:rPr>
        <w:t>3.1 OBRAZLOŽENJE OPĆEG DJELA IZVJEŠTAJA</w:t>
      </w:r>
    </w:p>
    <w:p w:rsidR="001A60B4" w:rsidRPr="001A60B4" w:rsidRDefault="001A60B4" w:rsidP="001A60B4">
      <w:pPr>
        <w:jc w:val="both"/>
        <w:rPr>
          <w:sz w:val="24"/>
          <w:szCs w:val="24"/>
        </w:rPr>
      </w:pPr>
    </w:p>
    <w:p w:rsidR="001A60B4" w:rsidRDefault="001A60B4" w:rsidP="001A60B4">
      <w:pPr>
        <w:jc w:val="both"/>
        <w:rPr>
          <w:sz w:val="24"/>
          <w:szCs w:val="24"/>
        </w:rPr>
      </w:pPr>
      <w:r w:rsidRPr="001A60B4">
        <w:rPr>
          <w:sz w:val="24"/>
          <w:szCs w:val="24"/>
        </w:rPr>
        <w:t>Polugodišnjim izvještajem o izvršenju financijskog plana za razdoblje siječanj – lipanj  202</w:t>
      </w:r>
      <w:r w:rsidR="00110E41">
        <w:rPr>
          <w:sz w:val="24"/>
          <w:szCs w:val="24"/>
        </w:rPr>
        <w:t>6</w:t>
      </w:r>
      <w:r w:rsidRPr="001A60B4">
        <w:rPr>
          <w:sz w:val="24"/>
          <w:szCs w:val="24"/>
        </w:rPr>
        <w:t>. godine daje se informacija o manje ili više izvršenoj poziciji prihoda i rashoda te viška ili manjka prihoda. Stavlja se u odnos izvršenje za šest mjeseci 202</w:t>
      </w:r>
      <w:r w:rsidR="00110E41">
        <w:rPr>
          <w:sz w:val="24"/>
          <w:szCs w:val="24"/>
        </w:rPr>
        <w:t>6</w:t>
      </w:r>
      <w:r w:rsidRPr="001A60B4">
        <w:rPr>
          <w:sz w:val="24"/>
          <w:szCs w:val="24"/>
        </w:rPr>
        <w:t>. godine i plan za 202</w:t>
      </w:r>
      <w:r w:rsidR="00110E41">
        <w:rPr>
          <w:sz w:val="24"/>
          <w:szCs w:val="24"/>
        </w:rPr>
        <w:t>6</w:t>
      </w:r>
      <w:r w:rsidRPr="001A60B4">
        <w:rPr>
          <w:sz w:val="24"/>
          <w:szCs w:val="24"/>
        </w:rPr>
        <w:t>. godinu te izvršenje prvih šest mjeseci 202</w:t>
      </w:r>
      <w:r w:rsidR="00110E41">
        <w:rPr>
          <w:sz w:val="24"/>
          <w:szCs w:val="24"/>
        </w:rPr>
        <w:t>6</w:t>
      </w:r>
      <w:r w:rsidRPr="001A60B4">
        <w:rPr>
          <w:sz w:val="24"/>
          <w:szCs w:val="24"/>
        </w:rPr>
        <w:t>. godine sa izvršenjem za  isto razdoblje 202</w:t>
      </w:r>
      <w:r w:rsidR="00110E41">
        <w:rPr>
          <w:sz w:val="24"/>
          <w:szCs w:val="24"/>
        </w:rPr>
        <w:t>5</w:t>
      </w:r>
      <w:r w:rsidRPr="001A60B4">
        <w:rPr>
          <w:sz w:val="24"/>
          <w:szCs w:val="24"/>
        </w:rPr>
        <w:t>. godine.</w:t>
      </w:r>
      <w:r w:rsidR="008D7F32">
        <w:rPr>
          <w:sz w:val="24"/>
          <w:szCs w:val="24"/>
        </w:rPr>
        <w:t xml:space="preserve"> Polugodišnji izvještaj o izvršenju za siječanj – lipanj 2026. godine rađen je na četvrtoj razini računskog plana</w:t>
      </w:r>
      <w:r w:rsidR="00BC219C">
        <w:rPr>
          <w:sz w:val="24"/>
          <w:szCs w:val="24"/>
        </w:rPr>
        <w:t>.</w:t>
      </w:r>
    </w:p>
    <w:p w:rsidR="00BC219C" w:rsidRDefault="00BC219C" w:rsidP="001A60B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Financijski rezultat poslovanja na kraju 2025. godine je bio manjak u iznosu -67.056,78 eura. Po izvorima financiranja utvrđen je način nadoknade prenesenog manjka što je u izvještajnom razdoblju i realizirano </w:t>
      </w:r>
      <w:r w:rsidRPr="00BC219C">
        <w:rPr>
          <w:sz w:val="24"/>
          <w:szCs w:val="24"/>
        </w:rPr>
        <w:t xml:space="preserve">iz sredstava Ministarstva znanosti, obrazovanja i mladih  za plaće zaposlenika , iz sredstava Ministarstva znanosti obrazovanja i mladih za prehranu učenika za mjesec </w:t>
      </w:r>
      <w:r>
        <w:rPr>
          <w:sz w:val="24"/>
          <w:szCs w:val="24"/>
        </w:rPr>
        <w:t>prosinac</w:t>
      </w:r>
      <w:r w:rsidRPr="00BC219C">
        <w:rPr>
          <w:sz w:val="24"/>
          <w:szCs w:val="24"/>
        </w:rPr>
        <w:t xml:space="preserve">, iz sredstava Europskog poljoprivrednog fonda za ruralni razvoj za račune Školske sheme i od </w:t>
      </w:r>
      <w:r w:rsidR="00F153FB">
        <w:rPr>
          <w:sz w:val="24"/>
          <w:szCs w:val="24"/>
        </w:rPr>
        <w:t xml:space="preserve">vlastitih sredstava </w:t>
      </w:r>
      <w:r w:rsidR="00A6220E">
        <w:rPr>
          <w:sz w:val="24"/>
          <w:szCs w:val="24"/>
        </w:rPr>
        <w:t>te</w:t>
      </w:r>
      <w:r w:rsidR="00F153FB">
        <w:rPr>
          <w:sz w:val="24"/>
          <w:szCs w:val="24"/>
        </w:rPr>
        <w:t xml:space="preserve"> sredstava </w:t>
      </w:r>
      <w:r w:rsidRPr="00BC219C">
        <w:rPr>
          <w:sz w:val="24"/>
          <w:szCs w:val="24"/>
        </w:rPr>
        <w:t>osnivača za račune redovnih rashoda.</w:t>
      </w:r>
    </w:p>
    <w:p w:rsidR="00F153FB" w:rsidRDefault="00F153FB" w:rsidP="001A60B4">
      <w:pPr>
        <w:jc w:val="both"/>
        <w:rPr>
          <w:sz w:val="24"/>
          <w:szCs w:val="24"/>
        </w:rPr>
      </w:pPr>
      <w:r>
        <w:rPr>
          <w:sz w:val="24"/>
          <w:szCs w:val="24"/>
        </w:rPr>
        <w:t>Na izvorima financiranja koji su ostvarili višak u prethodnoj godini  potrošeno je više sredstava za rashode poslovanja.</w:t>
      </w:r>
    </w:p>
    <w:p w:rsidR="001D1FF2" w:rsidRDefault="001D1FF2" w:rsidP="001A60B4">
      <w:pPr>
        <w:jc w:val="both"/>
        <w:rPr>
          <w:sz w:val="24"/>
          <w:szCs w:val="24"/>
        </w:rPr>
      </w:pPr>
    </w:p>
    <w:p w:rsidR="004B41D0" w:rsidRDefault="00F4643E" w:rsidP="004B41D0">
      <w:pPr>
        <w:jc w:val="both"/>
        <w:rPr>
          <w:sz w:val="24"/>
          <w:szCs w:val="24"/>
        </w:rPr>
      </w:pPr>
      <w:r>
        <w:rPr>
          <w:sz w:val="24"/>
          <w:szCs w:val="24"/>
        </w:rPr>
        <w:t>PRIHODI POSLOVANJA</w:t>
      </w:r>
      <w:r w:rsidR="004B41D0">
        <w:rPr>
          <w:sz w:val="24"/>
          <w:szCs w:val="24"/>
        </w:rPr>
        <w:t xml:space="preserve"> </w:t>
      </w:r>
      <w:r w:rsidR="004B41D0" w:rsidRPr="004B41D0">
        <w:rPr>
          <w:sz w:val="24"/>
          <w:szCs w:val="24"/>
        </w:rPr>
        <w:t>za razdoblje siječanj – lipanj 202</w:t>
      </w:r>
      <w:r w:rsidR="00110E41">
        <w:rPr>
          <w:sz w:val="24"/>
          <w:szCs w:val="24"/>
        </w:rPr>
        <w:t>6</w:t>
      </w:r>
      <w:r w:rsidR="004B41D0" w:rsidRPr="004B41D0">
        <w:rPr>
          <w:sz w:val="24"/>
          <w:szCs w:val="24"/>
        </w:rPr>
        <w:t>. godine</w:t>
      </w:r>
      <w:r w:rsidR="00A6220E">
        <w:rPr>
          <w:sz w:val="24"/>
          <w:szCs w:val="24"/>
        </w:rPr>
        <w:t xml:space="preserve"> iznose 446.177,71 eura i</w:t>
      </w:r>
      <w:r w:rsidR="004B41D0" w:rsidRPr="004B41D0">
        <w:rPr>
          <w:sz w:val="24"/>
          <w:szCs w:val="24"/>
        </w:rPr>
        <w:t xml:space="preserve"> ostvareni su u odnosu na plan za 202</w:t>
      </w:r>
      <w:r w:rsidR="00110E41">
        <w:rPr>
          <w:sz w:val="24"/>
          <w:szCs w:val="24"/>
        </w:rPr>
        <w:t>6</w:t>
      </w:r>
      <w:r w:rsidR="004B41D0" w:rsidRPr="004B41D0">
        <w:rPr>
          <w:sz w:val="24"/>
          <w:szCs w:val="24"/>
        </w:rPr>
        <w:t xml:space="preserve">. godinu </w:t>
      </w:r>
      <w:r w:rsidR="00E0618B">
        <w:rPr>
          <w:sz w:val="24"/>
          <w:szCs w:val="24"/>
        </w:rPr>
        <w:t>46,45</w:t>
      </w:r>
      <w:r w:rsidR="004B41D0" w:rsidRPr="004B41D0">
        <w:rPr>
          <w:sz w:val="24"/>
          <w:szCs w:val="24"/>
        </w:rPr>
        <w:t>%  dok su  u odnosu na isto razdoblje 202</w:t>
      </w:r>
      <w:r w:rsidR="00E0618B">
        <w:rPr>
          <w:sz w:val="24"/>
          <w:szCs w:val="24"/>
        </w:rPr>
        <w:t>5</w:t>
      </w:r>
      <w:r w:rsidR="004B41D0" w:rsidRPr="004B41D0">
        <w:rPr>
          <w:sz w:val="24"/>
          <w:szCs w:val="24"/>
        </w:rPr>
        <w:t>. godine ostvareni  11</w:t>
      </w:r>
      <w:r w:rsidR="00E0618B">
        <w:rPr>
          <w:sz w:val="24"/>
          <w:szCs w:val="24"/>
        </w:rPr>
        <w:t>4</w:t>
      </w:r>
      <w:r w:rsidR="004B41D0" w:rsidRPr="004B41D0">
        <w:rPr>
          <w:sz w:val="24"/>
          <w:szCs w:val="24"/>
        </w:rPr>
        <w:t>,</w:t>
      </w:r>
      <w:r w:rsidR="00E0618B">
        <w:rPr>
          <w:sz w:val="24"/>
          <w:szCs w:val="24"/>
        </w:rPr>
        <w:t>29</w:t>
      </w:r>
      <w:r w:rsidR="004B41D0" w:rsidRPr="004B41D0">
        <w:rPr>
          <w:sz w:val="24"/>
          <w:szCs w:val="24"/>
        </w:rPr>
        <w:t>%.</w:t>
      </w:r>
    </w:p>
    <w:p w:rsidR="00E7442D" w:rsidRDefault="00E0618B" w:rsidP="004B41D0">
      <w:pPr>
        <w:jc w:val="both"/>
        <w:rPr>
          <w:sz w:val="24"/>
          <w:szCs w:val="24"/>
        </w:rPr>
      </w:pPr>
      <w:r w:rsidRPr="00E0618B">
        <w:rPr>
          <w:sz w:val="24"/>
          <w:szCs w:val="24"/>
        </w:rPr>
        <w:t>Ostvareni prihodi u izvještajnom razdoblju veći su 114,</w:t>
      </w:r>
      <w:r w:rsidR="00F153FB">
        <w:rPr>
          <w:sz w:val="24"/>
          <w:szCs w:val="24"/>
        </w:rPr>
        <w:t>29</w:t>
      </w:r>
      <w:r w:rsidRPr="00E0618B">
        <w:rPr>
          <w:sz w:val="24"/>
          <w:szCs w:val="24"/>
        </w:rPr>
        <w:t xml:space="preserve"> %  u odnosu na ostvareno u istom razdoblju prethodne godine iz razloga jer je povećana osnovica za isplatu plaće pa su veći prihodi od Ministarstva znanosti, obrazovanja i mladih. Škola u izvještajnom razdoblju prethodne godine nije imala zaposlenog pomoćnika u nastavi, projekt</w:t>
      </w:r>
      <w:r>
        <w:rPr>
          <w:sz w:val="24"/>
          <w:szCs w:val="24"/>
        </w:rPr>
        <w:t xml:space="preserve"> </w:t>
      </w:r>
      <w:r w:rsidRPr="00E0618B">
        <w:rPr>
          <w:sz w:val="24"/>
          <w:szCs w:val="24"/>
        </w:rPr>
        <w:t>Prilika za sve 7, a u 2026. godini ima, tako da su prihodi na  računu skupine 6393 veći 433% nego u 2025. godini. Prihodi na računu 6526 odnose se na uplate zaposlenika za prehranu u školskoj kuhinji i veći su nego 2025. godine jer je u 2026. godini više zaposlenika koristilo prehranu u školskoj kuhinji</w:t>
      </w:r>
      <w:r w:rsidR="000747C7">
        <w:rPr>
          <w:sz w:val="24"/>
          <w:szCs w:val="24"/>
        </w:rPr>
        <w:t xml:space="preserve"> ali u odnosu na plan za proračunsku godinu iznose samo 23,36% ostvarenja planiranih prihoda.</w:t>
      </w:r>
      <w:r w:rsidRPr="00E0618B">
        <w:rPr>
          <w:sz w:val="24"/>
          <w:szCs w:val="24"/>
        </w:rPr>
        <w:t xml:space="preserve"> Prihodi na računu 6615 veći su nego</w:t>
      </w:r>
      <w:r w:rsidR="00E7442D">
        <w:rPr>
          <w:sz w:val="24"/>
          <w:szCs w:val="24"/>
        </w:rPr>
        <w:t xml:space="preserve"> u istom razdoblju </w:t>
      </w:r>
      <w:r w:rsidRPr="00E0618B">
        <w:rPr>
          <w:sz w:val="24"/>
          <w:szCs w:val="24"/>
        </w:rPr>
        <w:t xml:space="preserve"> prethodne godine jer je škola imala u 2026. godini više korisnika najma sportske dvorane</w:t>
      </w:r>
      <w:r w:rsidR="00E7442D">
        <w:rPr>
          <w:sz w:val="24"/>
          <w:szCs w:val="24"/>
        </w:rPr>
        <w:t xml:space="preserve"> a ostvareni su 85,20% u odnosu na plan za tekuću godinu</w:t>
      </w:r>
      <w:r w:rsidRPr="00E0618B">
        <w:rPr>
          <w:sz w:val="24"/>
          <w:szCs w:val="24"/>
        </w:rPr>
        <w:t xml:space="preserve">. </w:t>
      </w:r>
    </w:p>
    <w:p w:rsidR="00E0618B" w:rsidRPr="004B41D0" w:rsidRDefault="00E0618B" w:rsidP="004B41D0">
      <w:pPr>
        <w:jc w:val="both"/>
        <w:rPr>
          <w:sz w:val="24"/>
          <w:szCs w:val="24"/>
        </w:rPr>
      </w:pPr>
      <w:r w:rsidRPr="00E0618B">
        <w:rPr>
          <w:sz w:val="24"/>
          <w:szCs w:val="24"/>
        </w:rPr>
        <w:t>Prihodi iz nadležnog proračuna su veći</w:t>
      </w:r>
      <w:r w:rsidR="00E7442D">
        <w:rPr>
          <w:sz w:val="24"/>
          <w:szCs w:val="24"/>
        </w:rPr>
        <w:t xml:space="preserve"> u odnosu na isto razdoblje prethodne godine 142,99%</w:t>
      </w:r>
      <w:r w:rsidRPr="00E0618B">
        <w:rPr>
          <w:sz w:val="24"/>
          <w:szCs w:val="24"/>
        </w:rPr>
        <w:t xml:space="preserve"> jer se 50% projekta Prilika za sve 7 financira iz sredstava prihoda od poreza za redovnu djelatnost i realizirano je više nabave dugotrajne imovine nego u prethodnoj godini. </w:t>
      </w:r>
      <w:r w:rsidR="00AF7AC1">
        <w:rPr>
          <w:sz w:val="24"/>
          <w:szCs w:val="24"/>
        </w:rPr>
        <w:t>Prihodi od nadležnog proračuna za 2026. godinu ostvareni su 64,63 %.</w:t>
      </w:r>
    </w:p>
    <w:p w:rsidR="004B41D0" w:rsidRPr="004B41D0" w:rsidRDefault="004B41D0" w:rsidP="004B41D0">
      <w:pPr>
        <w:jc w:val="both"/>
        <w:rPr>
          <w:sz w:val="24"/>
          <w:szCs w:val="24"/>
        </w:rPr>
      </w:pPr>
      <w:r>
        <w:rPr>
          <w:sz w:val="24"/>
          <w:szCs w:val="24"/>
        </w:rPr>
        <w:t>U</w:t>
      </w:r>
      <w:r w:rsidRPr="004B41D0">
        <w:rPr>
          <w:sz w:val="24"/>
          <w:szCs w:val="24"/>
        </w:rPr>
        <w:t>kupn</w:t>
      </w:r>
      <w:r>
        <w:rPr>
          <w:sz w:val="24"/>
          <w:szCs w:val="24"/>
        </w:rPr>
        <w:t>e prihode</w:t>
      </w:r>
      <w:r w:rsidRPr="004B41D0">
        <w:rPr>
          <w:sz w:val="24"/>
          <w:szCs w:val="24"/>
        </w:rPr>
        <w:t xml:space="preserve"> poslovanja u iznosu </w:t>
      </w:r>
      <w:r w:rsidR="00E0618B">
        <w:rPr>
          <w:sz w:val="24"/>
          <w:szCs w:val="24"/>
        </w:rPr>
        <w:t>446.177,71</w:t>
      </w:r>
      <w:r w:rsidRPr="004B41D0">
        <w:rPr>
          <w:sz w:val="24"/>
          <w:szCs w:val="24"/>
        </w:rPr>
        <w:t xml:space="preserve"> eura čine:</w:t>
      </w:r>
    </w:p>
    <w:p w:rsidR="00E0618B" w:rsidRPr="00E0618B" w:rsidRDefault="00E0618B" w:rsidP="00E0618B">
      <w:pPr>
        <w:jc w:val="both"/>
        <w:rPr>
          <w:sz w:val="24"/>
          <w:szCs w:val="24"/>
        </w:rPr>
      </w:pPr>
      <w:r w:rsidRPr="00E0618B">
        <w:rPr>
          <w:sz w:val="24"/>
          <w:szCs w:val="24"/>
        </w:rPr>
        <w:t>Izvor 111:  Koprivničko-križevačka županija iznad zakonskog standarda - 4.669,12 eura</w:t>
      </w:r>
    </w:p>
    <w:p w:rsidR="00E0618B" w:rsidRPr="00E0618B" w:rsidRDefault="00E0618B" w:rsidP="00E0618B">
      <w:pPr>
        <w:jc w:val="both"/>
        <w:rPr>
          <w:sz w:val="24"/>
          <w:szCs w:val="24"/>
        </w:rPr>
      </w:pPr>
      <w:r w:rsidRPr="00E0618B">
        <w:rPr>
          <w:sz w:val="24"/>
          <w:szCs w:val="24"/>
        </w:rPr>
        <w:t>Izvor 501102: Koprivničko-križevačka županija zakonski standard - 36.301,26 eura</w:t>
      </w:r>
    </w:p>
    <w:p w:rsidR="00E0618B" w:rsidRPr="00E0618B" w:rsidRDefault="00E0618B" w:rsidP="00E0618B">
      <w:pPr>
        <w:jc w:val="both"/>
        <w:rPr>
          <w:sz w:val="24"/>
          <w:szCs w:val="24"/>
        </w:rPr>
      </w:pPr>
      <w:r w:rsidRPr="00E0618B">
        <w:rPr>
          <w:sz w:val="24"/>
          <w:szCs w:val="24"/>
        </w:rPr>
        <w:t>Izvor 112: Koprivničko-križevačka županija za opremu - 4.148,54 eura</w:t>
      </w:r>
    </w:p>
    <w:p w:rsidR="00E0618B" w:rsidRPr="00E0618B" w:rsidRDefault="00E0618B" w:rsidP="00E0618B">
      <w:pPr>
        <w:jc w:val="both"/>
        <w:rPr>
          <w:sz w:val="24"/>
          <w:szCs w:val="24"/>
        </w:rPr>
      </w:pPr>
      <w:r w:rsidRPr="00E0618B">
        <w:rPr>
          <w:sz w:val="24"/>
          <w:szCs w:val="24"/>
        </w:rPr>
        <w:t>Izvor 5202: Ministarstvo znanosti, obrazovanja i mladih za prehranu učenika u školskoj kuhinji -13.503,49 eura</w:t>
      </w:r>
    </w:p>
    <w:p w:rsidR="00E0618B" w:rsidRPr="00E0618B" w:rsidRDefault="00E0618B" w:rsidP="00E0618B">
      <w:pPr>
        <w:jc w:val="both"/>
        <w:rPr>
          <w:sz w:val="24"/>
          <w:szCs w:val="24"/>
        </w:rPr>
      </w:pPr>
      <w:r w:rsidRPr="00E0618B">
        <w:rPr>
          <w:sz w:val="24"/>
          <w:szCs w:val="24"/>
        </w:rPr>
        <w:t>•        Ministarstvo znanosti, obrazovanja i mladih za učenike romske nacionalne manjine - 327,00 eura</w:t>
      </w:r>
    </w:p>
    <w:p w:rsidR="00E0618B" w:rsidRPr="00E0618B" w:rsidRDefault="00E0618B" w:rsidP="00E0618B">
      <w:pPr>
        <w:jc w:val="both"/>
        <w:rPr>
          <w:sz w:val="24"/>
          <w:szCs w:val="24"/>
        </w:rPr>
      </w:pPr>
      <w:r w:rsidRPr="00E0618B">
        <w:rPr>
          <w:sz w:val="24"/>
          <w:szCs w:val="24"/>
        </w:rPr>
        <w:t>•        Ministarstvo rada, mirovinskog sustava, obitelji i socijalne politike za higijenske potrepštine - 189,00 eura</w:t>
      </w:r>
    </w:p>
    <w:p w:rsidR="00E0618B" w:rsidRPr="00E0618B" w:rsidRDefault="00E0618B" w:rsidP="00E0618B">
      <w:pPr>
        <w:jc w:val="both"/>
        <w:rPr>
          <w:sz w:val="24"/>
          <w:szCs w:val="24"/>
        </w:rPr>
      </w:pPr>
      <w:r w:rsidRPr="00E0618B">
        <w:rPr>
          <w:sz w:val="24"/>
          <w:szCs w:val="24"/>
        </w:rPr>
        <w:lastRenderedPageBreak/>
        <w:t>•        Ministarstvo znanosti, obrazovanja i mladih za ŽSV geografije - 245,00 eura</w:t>
      </w:r>
    </w:p>
    <w:p w:rsidR="00E0618B" w:rsidRPr="00E0618B" w:rsidRDefault="00E0618B" w:rsidP="00E0618B">
      <w:pPr>
        <w:jc w:val="both"/>
        <w:rPr>
          <w:sz w:val="24"/>
          <w:szCs w:val="24"/>
        </w:rPr>
      </w:pPr>
      <w:r w:rsidRPr="00E0618B">
        <w:rPr>
          <w:sz w:val="24"/>
          <w:szCs w:val="24"/>
        </w:rPr>
        <w:t>•        Ministarstvo znanosti, obrazovanja i mladih za PDS drugi dio - 145,78 eura</w:t>
      </w:r>
    </w:p>
    <w:p w:rsidR="00E0618B" w:rsidRPr="00E0618B" w:rsidRDefault="00E0618B" w:rsidP="00E0618B">
      <w:pPr>
        <w:jc w:val="both"/>
        <w:rPr>
          <w:sz w:val="24"/>
          <w:szCs w:val="24"/>
        </w:rPr>
      </w:pPr>
      <w:r w:rsidRPr="00E0618B">
        <w:rPr>
          <w:sz w:val="24"/>
          <w:szCs w:val="24"/>
        </w:rPr>
        <w:t>•        Nacionalni centar za vanjsko vrednovanje obrazovanja za putne naloge  - 58,00 eura</w:t>
      </w:r>
    </w:p>
    <w:p w:rsidR="00E0618B" w:rsidRPr="00E0618B" w:rsidRDefault="00E0618B" w:rsidP="00E0618B">
      <w:pPr>
        <w:jc w:val="both"/>
        <w:rPr>
          <w:sz w:val="24"/>
          <w:szCs w:val="24"/>
        </w:rPr>
      </w:pPr>
      <w:r w:rsidRPr="00E0618B">
        <w:rPr>
          <w:sz w:val="24"/>
          <w:szCs w:val="24"/>
        </w:rPr>
        <w:t xml:space="preserve">•        Općina </w:t>
      </w:r>
      <w:proofErr w:type="spellStart"/>
      <w:r w:rsidRPr="00E0618B">
        <w:rPr>
          <w:sz w:val="24"/>
          <w:szCs w:val="24"/>
        </w:rPr>
        <w:t>Kalinovac</w:t>
      </w:r>
      <w:proofErr w:type="spellEnd"/>
      <w:r w:rsidRPr="00E0618B">
        <w:rPr>
          <w:sz w:val="24"/>
          <w:szCs w:val="24"/>
        </w:rPr>
        <w:t xml:space="preserve"> za materijalne rashode - 2.371,27 eura</w:t>
      </w:r>
    </w:p>
    <w:p w:rsidR="00E0618B" w:rsidRPr="00E0618B" w:rsidRDefault="00E0618B" w:rsidP="00E0618B">
      <w:pPr>
        <w:jc w:val="both"/>
        <w:rPr>
          <w:sz w:val="24"/>
          <w:szCs w:val="24"/>
        </w:rPr>
      </w:pPr>
      <w:r w:rsidRPr="00E0618B">
        <w:rPr>
          <w:sz w:val="24"/>
          <w:szCs w:val="24"/>
        </w:rPr>
        <w:t>•        OŠ Gola za natjecanje - 70,00 eura</w:t>
      </w:r>
    </w:p>
    <w:p w:rsidR="00E0618B" w:rsidRPr="00E0618B" w:rsidRDefault="00E0618B" w:rsidP="00E0618B">
      <w:pPr>
        <w:jc w:val="both"/>
        <w:rPr>
          <w:sz w:val="24"/>
          <w:szCs w:val="24"/>
        </w:rPr>
      </w:pPr>
      <w:r w:rsidRPr="00E0618B">
        <w:rPr>
          <w:sz w:val="24"/>
          <w:szCs w:val="24"/>
        </w:rPr>
        <w:t xml:space="preserve"> Izvor 504300:  Ministarstvo znanosti, obrazovanja i mladih za plaće i materijalna prava zaposlenika - 372.577,88 eura</w:t>
      </w:r>
    </w:p>
    <w:p w:rsidR="00E0618B" w:rsidRPr="00E0618B" w:rsidRDefault="00E0618B" w:rsidP="00E0618B">
      <w:pPr>
        <w:jc w:val="both"/>
        <w:rPr>
          <w:sz w:val="24"/>
          <w:szCs w:val="24"/>
        </w:rPr>
      </w:pPr>
      <w:r w:rsidRPr="00E0618B">
        <w:rPr>
          <w:sz w:val="24"/>
          <w:szCs w:val="24"/>
        </w:rPr>
        <w:t>Izvor 56112: Europski socijalni fond (Prilika za sve 7) - 2.821,26 eura</w:t>
      </w:r>
    </w:p>
    <w:p w:rsidR="00E0618B" w:rsidRPr="00E0618B" w:rsidRDefault="00E0618B" w:rsidP="00E0618B">
      <w:pPr>
        <w:jc w:val="both"/>
        <w:rPr>
          <w:sz w:val="24"/>
          <w:szCs w:val="24"/>
        </w:rPr>
      </w:pPr>
      <w:r w:rsidRPr="00E0618B">
        <w:rPr>
          <w:sz w:val="24"/>
          <w:szCs w:val="24"/>
        </w:rPr>
        <w:t>•</w:t>
      </w:r>
      <w:r w:rsidRPr="00E0618B">
        <w:rPr>
          <w:sz w:val="24"/>
          <w:szCs w:val="24"/>
        </w:rPr>
        <w:tab/>
        <w:t>Europski poljoprivredni fond za ruralni razvoj ( Školska shema ) - 963,60 eura</w:t>
      </w:r>
    </w:p>
    <w:p w:rsidR="00E0618B" w:rsidRPr="00E0618B" w:rsidRDefault="00E0618B" w:rsidP="00E0618B">
      <w:pPr>
        <w:jc w:val="both"/>
        <w:rPr>
          <w:sz w:val="24"/>
          <w:szCs w:val="24"/>
        </w:rPr>
      </w:pPr>
      <w:r w:rsidRPr="00E0618B">
        <w:rPr>
          <w:sz w:val="24"/>
          <w:szCs w:val="24"/>
        </w:rPr>
        <w:t>Izvor 434:  uplate zaposlenika za prehranu - 1.690,09 eura</w:t>
      </w:r>
    </w:p>
    <w:p w:rsidR="00E0618B" w:rsidRPr="00E0618B" w:rsidRDefault="00E0618B" w:rsidP="00E0618B">
      <w:pPr>
        <w:jc w:val="both"/>
        <w:rPr>
          <w:sz w:val="24"/>
          <w:szCs w:val="24"/>
        </w:rPr>
      </w:pPr>
      <w:r w:rsidRPr="00E0618B">
        <w:rPr>
          <w:sz w:val="24"/>
          <w:szCs w:val="24"/>
        </w:rPr>
        <w:t>•</w:t>
      </w:r>
      <w:r w:rsidRPr="00E0618B">
        <w:rPr>
          <w:sz w:val="24"/>
          <w:szCs w:val="24"/>
        </w:rPr>
        <w:tab/>
        <w:t xml:space="preserve"> uplate korisnika za najam dvorane </w:t>
      </w:r>
      <w:r w:rsidR="00567A64">
        <w:rPr>
          <w:sz w:val="24"/>
          <w:szCs w:val="24"/>
        </w:rPr>
        <w:t>–</w:t>
      </w:r>
      <w:r w:rsidRPr="00E0618B">
        <w:rPr>
          <w:sz w:val="24"/>
          <w:szCs w:val="24"/>
        </w:rPr>
        <w:t xml:space="preserve"> </w:t>
      </w:r>
      <w:r w:rsidR="00567A64">
        <w:rPr>
          <w:sz w:val="24"/>
          <w:szCs w:val="24"/>
        </w:rPr>
        <w:t>4.259,98</w:t>
      </w:r>
      <w:r w:rsidRPr="00E0618B">
        <w:rPr>
          <w:sz w:val="24"/>
          <w:szCs w:val="24"/>
        </w:rPr>
        <w:t xml:space="preserve"> eura</w:t>
      </w:r>
    </w:p>
    <w:p w:rsidR="00E0618B" w:rsidRPr="00E0618B" w:rsidRDefault="00E0618B" w:rsidP="00E0618B">
      <w:pPr>
        <w:jc w:val="both"/>
        <w:rPr>
          <w:sz w:val="24"/>
          <w:szCs w:val="24"/>
        </w:rPr>
      </w:pPr>
      <w:r w:rsidRPr="00E0618B">
        <w:rPr>
          <w:sz w:val="24"/>
          <w:szCs w:val="24"/>
        </w:rPr>
        <w:t>Izvor 311:  D.S. Smith za otpadni papir - 84,00 eura</w:t>
      </w:r>
    </w:p>
    <w:p w:rsidR="00E0618B" w:rsidRPr="00E0618B" w:rsidRDefault="00E0618B" w:rsidP="00E0618B">
      <w:pPr>
        <w:jc w:val="both"/>
        <w:rPr>
          <w:sz w:val="24"/>
          <w:szCs w:val="24"/>
        </w:rPr>
      </w:pPr>
      <w:r w:rsidRPr="00E0618B">
        <w:rPr>
          <w:sz w:val="24"/>
          <w:szCs w:val="24"/>
        </w:rPr>
        <w:t>•</w:t>
      </w:r>
      <w:r w:rsidRPr="00E0618B">
        <w:rPr>
          <w:sz w:val="24"/>
          <w:szCs w:val="24"/>
        </w:rPr>
        <w:tab/>
        <w:t xml:space="preserve">   HEP Opskrba za višak </w:t>
      </w:r>
      <w:proofErr w:type="spellStart"/>
      <w:r w:rsidRPr="00E0618B">
        <w:rPr>
          <w:sz w:val="24"/>
          <w:szCs w:val="24"/>
        </w:rPr>
        <w:t>el.energije</w:t>
      </w:r>
      <w:proofErr w:type="spellEnd"/>
      <w:r w:rsidRPr="00E0618B">
        <w:rPr>
          <w:sz w:val="24"/>
          <w:szCs w:val="24"/>
        </w:rPr>
        <w:t xml:space="preserve"> - 642,43 eura</w:t>
      </w:r>
    </w:p>
    <w:p w:rsidR="00E0618B" w:rsidRPr="00E0618B" w:rsidRDefault="00E0618B" w:rsidP="00E0618B">
      <w:pPr>
        <w:jc w:val="both"/>
        <w:rPr>
          <w:sz w:val="24"/>
          <w:szCs w:val="24"/>
        </w:rPr>
      </w:pPr>
      <w:r w:rsidRPr="00E0618B">
        <w:rPr>
          <w:sz w:val="24"/>
          <w:szCs w:val="24"/>
        </w:rPr>
        <w:t>•</w:t>
      </w:r>
      <w:r w:rsidRPr="00E0618B">
        <w:rPr>
          <w:sz w:val="24"/>
          <w:szCs w:val="24"/>
        </w:rPr>
        <w:tab/>
        <w:t xml:space="preserve">   Učenička zadruga - 600,00 eura</w:t>
      </w:r>
    </w:p>
    <w:p w:rsidR="00E0618B" w:rsidRPr="00E0618B" w:rsidRDefault="00E0618B" w:rsidP="00E0618B">
      <w:pPr>
        <w:jc w:val="both"/>
        <w:rPr>
          <w:sz w:val="24"/>
          <w:szCs w:val="24"/>
        </w:rPr>
      </w:pPr>
      <w:r w:rsidRPr="00E0618B">
        <w:rPr>
          <w:sz w:val="24"/>
          <w:szCs w:val="24"/>
        </w:rPr>
        <w:t>•</w:t>
      </w:r>
      <w:r w:rsidRPr="00E0618B">
        <w:rPr>
          <w:sz w:val="24"/>
          <w:szCs w:val="24"/>
        </w:rPr>
        <w:tab/>
        <w:t xml:space="preserve">   Kamate - 0,01 eura</w:t>
      </w:r>
    </w:p>
    <w:p w:rsidR="004B41D0" w:rsidRDefault="00E0618B" w:rsidP="00E0618B">
      <w:pPr>
        <w:jc w:val="both"/>
        <w:rPr>
          <w:sz w:val="24"/>
          <w:szCs w:val="24"/>
        </w:rPr>
      </w:pPr>
      <w:r w:rsidRPr="00E0618B">
        <w:rPr>
          <w:sz w:val="24"/>
          <w:szCs w:val="24"/>
        </w:rPr>
        <w:t>Izvor 612:  Donacije (putničke agencije za dnevnice pratiteljima) - 510,00 eura</w:t>
      </w:r>
    </w:p>
    <w:p w:rsidR="00E0618B" w:rsidRPr="004B41D0" w:rsidRDefault="00E0618B" w:rsidP="00E0618B">
      <w:pPr>
        <w:jc w:val="both"/>
        <w:rPr>
          <w:sz w:val="24"/>
          <w:szCs w:val="24"/>
        </w:rPr>
      </w:pPr>
    </w:p>
    <w:p w:rsidR="004B41D0" w:rsidRPr="004B41D0" w:rsidRDefault="004B41D0" w:rsidP="004B41D0">
      <w:pPr>
        <w:jc w:val="both"/>
        <w:rPr>
          <w:sz w:val="24"/>
          <w:szCs w:val="24"/>
        </w:rPr>
      </w:pPr>
      <w:r w:rsidRPr="004B41D0">
        <w:rPr>
          <w:sz w:val="24"/>
          <w:szCs w:val="24"/>
        </w:rPr>
        <w:t>RASHODI POSLOVANJA iznose 4</w:t>
      </w:r>
      <w:r w:rsidR="00E0618B">
        <w:rPr>
          <w:sz w:val="24"/>
          <w:szCs w:val="24"/>
        </w:rPr>
        <w:t>40.488,09 što je 100,38% ostvarenja u odnosu na prethodnu godinu i 49,30 % ostvarenja u odnosu na plan tekuće godine.</w:t>
      </w:r>
    </w:p>
    <w:p w:rsidR="004B41D0" w:rsidRPr="004B41D0" w:rsidRDefault="004B41D0" w:rsidP="004B41D0">
      <w:pPr>
        <w:jc w:val="both"/>
        <w:rPr>
          <w:sz w:val="24"/>
          <w:szCs w:val="24"/>
        </w:rPr>
      </w:pPr>
      <w:r w:rsidRPr="004B41D0">
        <w:rPr>
          <w:sz w:val="24"/>
          <w:szCs w:val="24"/>
        </w:rPr>
        <w:t xml:space="preserve">- Rashodi za zaposlene iznose </w:t>
      </w:r>
      <w:r w:rsidR="00567A64">
        <w:rPr>
          <w:sz w:val="24"/>
          <w:szCs w:val="24"/>
        </w:rPr>
        <w:t>372.255,22</w:t>
      </w:r>
      <w:r w:rsidRPr="004B41D0">
        <w:rPr>
          <w:sz w:val="24"/>
          <w:szCs w:val="24"/>
        </w:rPr>
        <w:t xml:space="preserve"> eura  i </w:t>
      </w:r>
      <w:r w:rsidR="00567A64">
        <w:rPr>
          <w:sz w:val="24"/>
          <w:szCs w:val="24"/>
        </w:rPr>
        <w:t>ostvareni su 97,94 % u odnosu na isto razdoblje</w:t>
      </w:r>
      <w:r w:rsidRPr="004B41D0">
        <w:rPr>
          <w:sz w:val="24"/>
          <w:szCs w:val="24"/>
        </w:rPr>
        <w:t xml:space="preserve"> 202</w:t>
      </w:r>
      <w:r w:rsidR="00567A64">
        <w:rPr>
          <w:sz w:val="24"/>
          <w:szCs w:val="24"/>
        </w:rPr>
        <w:t>5</w:t>
      </w:r>
      <w:r w:rsidRPr="004B41D0">
        <w:rPr>
          <w:sz w:val="24"/>
          <w:szCs w:val="24"/>
        </w:rPr>
        <w:t xml:space="preserve">. godine </w:t>
      </w:r>
      <w:r w:rsidR="00567A64">
        <w:rPr>
          <w:sz w:val="24"/>
          <w:szCs w:val="24"/>
        </w:rPr>
        <w:t>a 48,86% u odnosu na planirano u 2026. godini.</w:t>
      </w:r>
    </w:p>
    <w:p w:rsidR="004B41D0" w:rsidRPr="004B41D0" w:rsidRDefault="000418BF" w:rsidP="004B41D0">
      <w:pPr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4B41D0" w:rsidRPr="004B41D0">
        <w:rPr>
          <w:sz w:val="24"/>
          <w:szCs w:val="24"/>
        </w:rPr>
        <w:t xml:space="preserve"> Materijalni rashodi iznose </w:t>
      </w:r>
      <w:r w:rsidR="00567A64">
        <w:rPr>
          <w:sz w:val="24"/>
          <w:szCs w:val="24"/>
        </w:rPr>
        <w:t>63.701,43</w:t>
      </w:r>
      <w:r w:rsidR="004B41D0" w:rsidRPr="004B41D0">
        <w:rPr>
          <w:sz w:val="24"/>
          <w:szCs w:val="24"/>
        </w:rPr>
        <w:t xml:space="preserve"> eura</w:t>
      </w:r>
      <w:r w:rsidR="00567A64">
        <w:rPr>
          <w:sz w:val="24"/>
          <w:szCs w:val="24"/>
        </w:rPr>
        <w:t xml:space="preserve"> i ostvareni su 112,16% u odnosu na isto razdoblje 2025. godine jer su povećani rashodi za stručna usavršavanja zaposlenika, materijal i dijelovi za tekuće i investicijsko održavanje i radna </w:t>
      </w:r>
      <w:r w:rsidR="00D33684">
        <w:rPr>
          <w:sz w:val="24"/>
          <w:szCs w:val="24"/>
        </w:rPr>
        <w:t>odjeća i obuća. U odnosu na plan za 2026. godinu ostvareno je 55,64%.</w:t>
      </w:r>
      <w:r w:rsidR="004B41D0" w:rsidRPr="004B41D0">
        <w:rPr>
          <w:sz w:val="24"/>
          <w:szCs w:val="24"/>
        </w:rPr>
        <w:t xml:space="preserve">  </w:t>
      </w:r>
    </w:p>
    <w:p w:rsidR="00D33684" w:rsidRDefault="004B41D0" w:rsidP="004B41D0">
      <w:pPr>
        <w:jc w:val="both"/>
        <w:rPr>
          <w:sz w:val="24"/>
          <w:szCs w:val="24"/>
        </w:rPr>
      </w:pPr>
      <w:r w:rsidRPr="004B41D0">
        <w:rPr>
          <w:sz w:val="24"/>
          <w:szCs w:val="24"/>
        </w:rPr>
        <w:t>- Financijski</w:t>
      </w:r>
      <w:r w:rsidR="00D33684">
        <w:rPr>
          <w:sz w:val="24"/>
          <w:szCs w:val="24"/>
        </w:rPr>
        <w:t>h</w:t>
      </w:r>
      <w:r w:rsidRPr="004B41D0">
        <w:rPr>
          <w:sz w:val="24"/>
          <w:szCs w:val="24"/>
        </w:rPr>
        <w:t xml:space="preserve"> rashod</w:t>
      </w:r>
      <w:r w:rsidR="00D33684">
        <w:rPr>
          <w:sz w:val="24"/>
          <w:szCs w:val="24"/>
        </w:rPr>
        <w:t>a u izvještajnom razdoblju nije bilo.</w:t>
      </w:r>
    </w:p>
    <w:p w:rsidR="00D33684" w:rsidRDefault="004B41D0" w:rsidP="004B41D0">
      <w:pPr>
        <w:jc w:val="both"/>
        <w:rPr>
          <w:sz w:val="24"/>
          <w:szCs w:val="24"/>
        </w:rPr>
      </w:pPr>
      <w:r w:rsidRPr="004B41D0">
        <w:rPr>
          <w:sz w:val="24"/>
          <w:szCs w:val="24"/>
        </w:rPr>
        <w:t xml:space="preserve">– Pomoći dane u inozemstvo i unutar općeg proračuna - na računu 3691 - tekući prijenosi između proračunskih korisnika istog proračuna u ukupnom iznosu </w:t>
      </w:r>
      <w:r w:rsidR="00D33684">
        <w:rPr>
          <w:sz w:val="24"/>
          <w:szCs w:val="24"/>
        </w:rPr>
        <w:t>193,90</w:t>
      </w:r>
      <w:r w:rsidRPr="004B41D0">
        <w:rPr>
          <w:sz w:val="24"/>
          <w:szCs w:val="24"/>
        </w:rPr>
        <w:t xml:space="preserve"> eura odnosi se na uplatu Osnovnoj školi </w:t>
      </w:r>
      <w:r w:rsidR="00D33684">
        <w:rPr>
          <w:sz w:val="24"/>
          <w:szCs w:val="24"/>
        </w:rPr>
        <w:t xml:space="preserve">Gola 105,45 eura, OŠ Kloštar podravski 29,86 i OŠ </w:t>
      </w:r>
      <w:proofErr w:type="spellStart"/>
      <w:r w:rsidR="00D33684">
        <w:rPr>
          <w:sz w:val="24"/>
          <w:szCs w:val="24"/>
        </w:rPr>
        <w:t>Molve</w:t>
      </w:r>
      <w:proofErr w:type="spellEnd"/>
      <w:r w:rsidR="00D33684">
        <w:rPr>
          <w:sz w:val="24"/>
          <w:szCs w:val="24"/>
        </w:rPr>
        <w:t xml:space="preserve"> 58,59 eura</w:t>
      </w:r>
      <w:r w:rsidR="000418BF">
        <w:rPr>
          <w:sz w:val="24"/>
          <w:szCs w:val="24"/>
        </w:rPr>
        <w:t xml:space="preserve"> za rashode organizacije </w:t>
      </w:r>
      <w:r w:rsidR="00D33684">
        <w:rPr>
          <w:sz w:val="24"/>
          <w:szCs w:val="24"/>
        </w:rPr>
        <w:t xml:space="preserve">međuopćinskih </w:t>
      </w:r>
      <w:r w:rsidR="000418BF">
        <w:rPr>
          <w:sz w:val="24"/>
          <w:szCs w:val="24"/>
        </w:rPr>
        <w:t xml:space="preserve">natjecanja na kojem su sudjelovali i učenici naše škole. </w:t>
      </w:r>
      <w:r w:rsidR="00D33684">
        <w:rPr>
          <w:sz w:val="24"/>
          <w:szCs w:val="24"/>
        </w:rPr>
        <w:t>Ovi rashodi su ostvareni 77,56% u odnosu na plan za 2026. godinu i 364,13 % u odnosu na isto razdoblje prethodne godine.</w:t>
      </w:r>
    </w:p>
    <w:p w:rsidR="004B41D0" w:rsidRPr="004B41D0" w:rsidRDefault="004B41D0" w:rsidP="004B41D0">
      <w:pPr>
        <w:jc w:val="both"/>
        <w:rPr>
          <w:sz w:val="24"/>
          <w:szCs w:val="24"/>
        </w:rPr>
      </w:pPr>
      <w:r w:rsidRPr="004B41D0">
        <w:rPr>
          <w:sz w:val="24"/>
          <w:szCs w:val="24"/>
        </w:rPr>
        <w:t xml:space="preserve">- Rashodi za nabavu proizvedene dugotrajne imovine iznose </w:t>
      </w:r>
      <w:r w:rsidR="00D33684">
        <w:rPr>
          <w:sz w:val="24"/>
          <w:szCs w:val="24"/>
        </w:rPr>
        <w:t>4.148,54</w:t>
      </w:r>
      <w:r w:rsidRPr="004B41D0">
        <w:rPr>
          <w:sz w:val="24"/>
          <w:szCs w:val="24"/>
        </w:rPr>
        <w:t xml:space="preserve"> eura </w:t>
      </w:r>
      <w:r w:rsidR="00BC46BD">
        <w:rPr>
          <w:sz w:val="24"/>
          <w:szCs w:val="24"/>
        </w:rPr>
        <w:t xml:space="preserve">i ostvareni su </w:t>
      </w:r>
      <w:r w:rsidR="00470C0B">
        <w:rPr>
          <w:sz w:val="24"/>
          <w:szCs w:val="24"/>
        </w:rPr>
        <w:t>219,99%</w:t>
      </w:r>
      <w:r w:rsidR="00BC46BD">
        <w:rPr>
          <w:sz w:val="24"/>
          <w:szCs w:val="24"/>
        </w:rPr>
        <w:t xml:space="preserve"> u odnosu na 202</w:t>
      </w:r>
      <w:r w:rsidR="00470C0B">
        <w:rPr>
          <w:sz w:val="24"/>
          <w:szCs w:val="24"/>
        </w:rPr>
        <w:t>5</w:t>
      </w:r>
      <w:r w:rsidR="00BC46BD">
        <w:rPr>
          <w:sz w:val="24"/>
          <w:szCs w:val="24"/>
        </w:rPr>
        <w:t xml:space="preserve">. godinu i </w:t>
      </w:r>
      <w:r w:rsidR="00470C0B">
        <w:rPr>
          <w:sz w:val="24"/>
          <w:szCs w:val="24"/>
        </w:rPr>
        <w:t>36,07</w:t>
      </w:r>
      <w:r w:rsidR="00BC46BD">
        <w:rPr>
          <w:sz w:val="24"/>
          <w:szCs w:val="24"/>
        </w:rPr>
        <w:t>% u odnosu na plan. Planirana nabava izvršiti će se do kraja kalendarske godine.</w:t>
      </w:r>
    </w:p>
    <w:p w:rsidR="001A60B4" w:rsidRDefault="001A60B4" w:rsidP="001A60B4">
      <w:pPr>
        <w:jc w:val="both"/>
        <w:rPr>
          <w:sz w:val="24"/>
          <w:szCs w:val="24"/>
        </w:rPr>
      </w:pPr>
    </w:p>
    <w:p w:rsidR="00BC46BD" w:rsidRDefault="00BC46BD" w:rsidP="001A60B4">
      <w:pPr>
        <w:jc w:val="both"/>
        <w:rPr>
          <w:sz w:val="24"/>
          <w:szCs w:val="24"/>
        </w:rPr>
      </w:pPr>
      <w:r>
        <w:rPr>
          <w:sz w:val="24"/>
          <w:szCs w:val="24"/>
        </w:rPr>
        <w:t>I</w:t>
      </w:r>
      <w:r w:rsidR="00E2253E">
        <w:rPr>
          <w:sz w:val="24"/>
          <w:szCs w:val="24"/>
        </w:rPr>
        <w:t>z</w:t>
      </w:r>
      <w:r>
        <w:rPr>
          <w:sz w:val="24"/>
          <w:szCs w:val="24"/>
        </w:rPr>
        <w:t xml:space="preserve"> tablice izvještaja </w:t>
      </w:r>
      <w:r w:rsidR="00E2253E">
        <w:rPr>
          <w:sz w:val="24"/>
          <w:szCs w:val="24"/>
        </w:rPr>
        <w:t>o</w:t>
      </w:r>
      <w:r>
        <w:rPr>
          <w:sz w:val="24"/>
          <w:szCs w:val="24"/>
        </w:rPr>
        <w:t xml:space="preserve"> prihodima i rashodima prema izvorima financiranja </w:t>
      </w:r>
      <w:r w:rsidR="00E2253E">
        <w:rPr>
          <w:sz w:val="24"/>
          <w:szCs w:val="24"/>
        </w:rPr>
        <w:t xml:space="preserve">vidljivo je da </w:t>
      </w:r>
      <w:r w:rsidR="00470C0B">
        <w:rPr>
          <w:sz w:val="24"/>
          <w:szCs w:val="24"/>
        </w:rPr>
        <w:t xml:space="preserve">nema većih odstupanja  u odnosu na plan za 2026. godinu. Rashodi su realizirani 49,30% a prihodi 46,45 %. U odnosu na isto razdoblje 2025. godine isto nema odstupanja, rashodi su </w:t>
      </w:r>
      <w:proofErr w:type="spellStart"/>
      <w:r w:rsidR="00470C0B">
        <w:rPr>
          <w:sz w:val="24"/>
          <w:szCs w:val="24"/>
        </w:rPr>
        <w:t>relizirani</w:t>
      </w:r>
      <w:proofErr w:type="spellEnd"/>
      <w:r w:rsidR="00470C0B">
        <w:rPr>
          <w:sz w:val="24"/>
          <w:szCs w:val="24"/>
        </w:rPr>
        <w:t xml:space="preserve"> 100,38 % a prihodi 114,29%.</w:t>
      </w:r>
    </w:p>
    <w:p w:rsidR="00B63E96" w:rsidRPr="00B63E96" w:rsidRDefault="00B63E96" w:rsidP="00B63E9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 tablici izvještaja o rashodima prema funkcijskoj klasifikaciji vidljivo je da su svi rashodi utrošeni za obrazovanje i u odnosu na prethodnu godinu ostvareni su </w:t>
      </w:r>
      <w:r w:rsidR="00D54DED">
        <w:rPr>
          <w:sz w:val="24"/>
          <w:szCs w:val="24"/>
        </w:rPr>
        <w:t>98,53</w:t>
      </w:r>
      <w:r>
        <w:rPr>
          <w:sz w:val="24"/>
          <w:szCs w:val="24"/>
        </w:rPr>
        <w:t xml:space="preserve">% a u odnosu na plan ostvarenje je </w:t>
      </w:r>
      <w:r w:rsidR="00D54DED">
        <w:rPr>
          <w:sz w:val="24"/>
          <w:szCs w:val="24"/>
        </w:rPr>
        <w:t>49,18</w:t>
      </w:r>
      <w:r>
        <w:rPr>
          <w:sz w:val="24"/>
          <w:szCs w:val="24"/>
        </w:rPr>
        <w:t xml:space="preserve">%. </w:t>
      </w:r>
    </w:p>
    <w:p w:rsidR="001A60B4" w:rsidRDefault="001A60B4" w:rsidP="001A60B4">
      <w:pPr>
        <w:jc w:val="center"/>
        <w:rPr>
          <w:sz w:val="24"/>
          <w:szCs w:val="24"/>
        </w:rPr>
      </w:pPr>
    </w:p>
    <w:p w:rsidR="00D54DED" w:rsidRDefault="00D54DED" w:rsidP="001A60B4">
      <w:pPr>
        <w:jc w:val="center"/>
        <w:rPr>
          <w:sz w:val="24"/>
          <w:szCs w:val="24"/>
        </w:rPr>
      </w:pPr>
    </w:p>
    <w:p w:rsidR="00D54DED" w:rsidRDefault="00D54DED" w:rsidP="001A60B4">
      <w:pPr>
        <w:jc w:val="center"/>
        <w:rPr>
          <w:sz w:val="24"/>
          <w:szCs w:val="24"/>
        </w:rPr>
      </w:pPr>
    </w:p>
    <w:p w:rsidR="00D54DED" w:rsidRDefault="00D54DED" w:rsidP="001A60B4">
      <w:pPr>
        <w:jc w:val="center"/>
        <w:rPr>
          <w:sz w:val="24"/>
          <w:szCs w:val="24"/>
        </w:rPr>
      </w:pPr>
    </w:p>
    <w:p w:rsidR="001A60B4" w:rsidRPr="00E602E6" w:rsidRDefault="001A60B4" w:rsidP="001A60B4">
      <w:pPr>
        <w:jc w:val="center"/>
        <w:rPr>
          <w:b/>
          <w:sz w:val="24"/>
          <w:szCs w:val="24"/>
        </w:rPr>
      </w:pPr>
      <w:r w:rsidRPr="00E602E6">
        <w:rPr>
          <w:b/>
          <w:sz w:val="24"/>
          <w:szCs w:val="24"/>
        </w:rPr>
        <w:lastRenderedPageBreak/>
        <w:t>3.2. OBRAZLOŽENJE POSEBNOG DIJELA IZVJEŠTAJA</w:t>
      </w:r>
    </w:p>
    <w:p w:rsidR="001A60B4" w:rsidRDefault="001A60B4" w:rsidP="001A60B4">
      <w:pPr>
        <w:jc w:val="both"/>
        <w:rPr>
          <w:sz w:val="24"/>
          <w:szCs w:val="24"/>
        </w:rPr>
      </w:pPr>
    </w:p>
    <w:p w:rsidR="00836B07" w:rsidRDefault="00966B78" w:rsidP="001A60B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Izvještaj po programskoj klasifikaciji </w:t>
      </w:r>
      <w:r w:rsidR="00836B07">
        <w:rPr>
          <w:sz w:val="24"/>
          <w:szCs w:val="24"/>
        </w:rPr>
        <w:t xml:space="preserve">prikazuje rashode </w:t>
      </w:r>
      <w:r w:rsidR="00482748">
        <w:rPr>
          <w:sz w:val="24"/>
          <w:szCs w:val="24"/>
        </w:rPr>
        <w:t xml:space="preserve">u sklopu glave 701 – osnovno školstvo i glave 708 Upravni odjel za obrazovanje, kulturu, znanost, sport i nacionalne manjine, </w:t>
      </w:r>
      <w:r w:rsidR="00836B07">
        <w:rPr>
          <w:sz w:val="24"/>
          <w:szCs w:val="24"/>
        </w:rPr>
        <w:t>po aktivnostima</w:t>
      </w:r>
      <w:r w:rsidR="00482748">
        <w:rPr>
          <w:sz w:val="24"/>
          <w:szCs w:val="24"/>
        </w:rPr>
        <w:t>,</w:t>
      </w:r>
      <w:r w:rsidR="00836B07">
        <w:rPr>
          <w:sz w:val="24"/>
          <w:szCs w:val="24"/>
        </w:rPr>
        <w:t xml:space="preserve"> program</w:t>
      </w:r>
      <w:r w:rsidR="00482748">
        <w:rPr>
          <w:sz w:val="24"/>
          <w:szCs w:val="24"/>
        </w:rPr>
        <w:t>im</w:t>
      </w:r>
      <w:r w:rsidR="00836B07">
        <w:rPr>
          <w:sz w:val="24"/>
          <w:szCs w:val="24"/>
        </w:rPr>
        <w:t xml:space="preserve">a i prema izvorima financiranja. </w:t>
      </w:r>
      <w:r w:rsidR="00482748">
        <w:rPr>
          <w:sz w:val="24"/>
          <w:szCs w:val="24"/>
        </w:rPr>
        <w:t>Glava 701 - s</w:t>
      </w:r>
      <w:r>
        <w:rPr>
          <w:sz w:val="24"/>
          <w:szCs w:val="24"/>
        </w:rPr>
        <w:t>redstva su trošena po programu 7001 za redovan rad škole</w:t>
      </w:r>
      <w:r w:rsidR="005049CD">
        <w:rPr>
          <w:sz w:val="24"/>
          <w:szCs w:val="24"/>
        </w:rPr>
        <w:t>.</w:t>
      </w:r>
      <w:r>
        <w:rPr>
          <w:sz w:val="24"/>
          <w:szCs w:val="24"/>
        </w:rPr>
        <w:t xml:space="preserve"> U sklopu programa 7001 su aktivnosti A 107001</w:t>
      </w:r>
      <w:r w:rsidR="00D54DED">
        <w:rPr>
          <w:sz w:val="24"/>
          <w:szCs w:val="24"/>
        </w:rPr>
        <w:t xml:space="preserve"> – UPRAVLJANJE I ADMINISTRACIJA - </w:t>
      </w:r>
      <w:r>
        <w:rPr>
          <w:sz w:val="24"/>
          <w:szCs w:val="24"/>
        </w:rPr>
        <w:t xml:space="preserve"> gdje su evidentirani rashodi plaća i ostalih primanja za zaposlene</w:t>
      </w:r>
      <w:r w:rsidR="00836B07">
        <w:rPr>
          <w:sz w:val="24"/>
          <w:szCs w:val="24"/>
        </w:rPr>
        <w:t>. Izvor financiranja ove aktivnosti je 5</w:t>
      </w:r>
      <w:r w:rsidR="00D54DED">
        <w:rPr>
          <w:sz w:val="24"/>
          <w:szCs w:val="24"/>
        </w:rPr>
        <w:t>0</w:t>
      </w:r>
      <w:r w:rsidR="00836B07">
        <w:rPr>
          <w:sz w:val="24"/>
          <w:szCs w:val="24"/>
        </w:rPr>
        <w:t xml:space="preserve"> – pomoći – Ministarstvo znanosti, obrazovanja i mladih.</w:t>
      </w:r>
      <w:r w:rsidR="00D54DED">
        <w:rPr>
          <w:sz w:val="24"/>
          <w:szCs w:val="24"/>
        </w:rPr>
        <w:t xml:space="preserve"> Ova aktivnost ostvarena je 48,48 % od plana za 2026. godinu.</w:t>
      </w:r>
    </w:p>
    <w:p w:rsidR="00966B78" w:rsidRDefault="00836B07" w:rsidP="001A60B4">
      <w:pPr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966B78">
        <w:rPr>
          <w:sz w:val="24"/>
          <w:szCs w:val="24"/>
        </w:rPr>
        <w:t>ktivnost A107002</w:t>
      </w:r>
      <w:r w:rsidR="00D54DED">
        <w:rPr>
          <w:sz w:val="24"/>
          <w:szCs w:val="24"/>
        </w:rPr>
        <w:t xml:space="preserve"> – REDOVAN RAD OŠ </w:t>
      </w:r>
      <w:r>
        <w:rPr>
          <w:sz w:val="24"/>
          <w:szCs w:val="24"/>
        </w:rPr>
        <w:t>,</w:t>
      </w:r>
      <w:r w:rsidR="00966B78">
        <w:rPr>
          <w:sz w:val="24"/>
          <w:szCs w:val="24"/>
        </w:rPr>
        <w:t xml:space="preserve"> na kojoj su evidentirani  </w:t>
      </w:r>
      <w:r>
        <w:rPr>
          <w:sz w:val="24"/>
          <w:szCs w:val="24"/>
        </w:rPr>
        <w:t xml:space="preserve">rashodi za redovan rad škole, financirana je iz izvora </w:t>
      </w:r>
      <w:r w:rsidR="00D54DED">
        <w:rPr>
          <w:sz w:val="24"/>
          <w:szCs w:val="24"/>
        </w:rPr>
        <w:t>1</w:t>
      </w:r>
      <w:r>
        <w:rPr>
          <w:sz w:val="24"/>
          <w:szCs w:val="24"/>
        </w:rPr>
        <w:t xml:space="preserve">1 općih prihoda i primitaka, izvora </w:t>
      </w:r>
      <w:r w:rsidR="00D54DED">
        <w:rPr>
          <w:sz w:val="24"/>
          <w:szCs w:val="24"/>
        </w:rPr>
        <w:t>31</w:t>
      </w:r>
      <w:r>
        <w:rPr>
          <w:sz w:val="24"/>
          <w:szCs w:val="24"/>
        </w:rPr>
        <w:t xml:space="preserve"> vlastitih prihoda, izvora </w:t>
      </w:r>
      <w:r w:rsidR="00D54DED">
        <w:rPr>
          <w:sz w:val="24"/>
          <w:szCs w:val="24"/>
        </w:rPr>
        <w:t>43</w:t>
      </w:r>
      <w:r>
        <w:rPr>
          <w:sz w:val="24"/>
          <w:szCs w:val="24"/>
        </w:rPr>
        <w:t xml:space="preserve"> prihoda za posebne namjene, izvora </w:t>
      </w:r>
      <w:r w:rsidR="00D54DED">
        <w:rPr>
          <w:sz w:val="24"/>
          <w:szCs w:val="24"/>
        </w:rPr>
        <w:t>50</w:t>
      </w:r>
      <w:r>
        <w:rPr>
          <w:sz w:val="24"/>
          <w:szCs w:val="24"/>
        </w:rPr>
        <w:t xml:space="preserve"> pomoći</w:t>
      </w:r>
      <w:r w:rsidR="00D54DED">
        <w:rPr>
          <w:sz w:val="24"/>
          <w:szCs w:val="24"/>
        </w:rPr>
        <w:t xml:space="preserve">, izvora 52 – ostale pomoći </w:t>
      </w:r>
      <w:r>
        <w:rPr>
          <w:sz w:val="24"/>
          <w:szCs w:val="24"/>
        </w:rPr>
        <w:t xml:space="preserve"> i izvora </w:t>
      </w:r>
      <w:r w:rsidR="00D54DED">
        <w:rPr>
          <w:sz w:val="24"/>
          <w:szCs w:val="24"/>
        </w:rPr>
        <w:t>61</w:t>
      </w:r>
      <w:r>
        <w:rPr>
          <w:sz w:val="24"/>
          <w:szCs w:val="24"/>
        </w:rPr>
        <w:t xml:space="preserve"> donacije.</w:t>
      </w:r>
    </w:p>
    <w:p w:rsidR="00836B07" w:rsidRDefault="00836B07" w:rsidP="001A60B4">
      <w:pPr>
        <w:jc w:val="both"/>
        <w:rPr>
          <w:sz w:val="24"/>
          <w:szCs w:val="24"/>
        </w:rPr>
      </w:pPr>
      <w:r>
        <w:rPr>
          <w:sz w:val="24"/>
          <w:szCs w:val="24"/>
        </w:rPr>
        <w:t>Aktivnost A107004</w:t>
      </w:r>
      <w:r w:rsidR="00134BBA">
        <w:rPr>
          <w:sz w:val="24"/>
          <w:szCs w:val="24"/>
        </w:rPr>
        <w:t xml:space="preserve"> – ŠKOLSKA KUHINJA -</w:t>
      </w:r>
      <w:r>
        <w:rPr>
          <w:sz w:val="24"/>
          <w:szCs w:val="24"/>
        </w:rPr>
        <w:t xml:space="preserve"> je aktivnost rada školske kuhinje koja se financira od </w:t>
      </w:r>
      <w:r w:rsidR="00482748">
        <w:rPr>
          <w:sz w:val="24"/>
          <w:szCs w:val="24"/>
        </w:rPr>
        <w:t xml:space="preserve">uplate Ministarstva znanosti, obrazovanja i mladih - izvor </w:t>
      </w:r>
      <w:r w:rsidR="00134BBA">
        <w:rPr>
          <w:sz w:val="24"/>
          <w:szCs w:val="24"/>
        </w:rPr>
        <w:t>52 ostale</w:t>
      </w:r>
      <w:r w:rsidR="00482748">
        <w:rPr>
          <w:sz w:val="24"/>
          <w:szCs w:val="24"/>
        </w:rPr>
        <w:t xml:space="preserve"> pomoći i iz izvora </w:t>
      </w:r>
      <w:r w:rsidR="00134BBA">
        <w:rPr>
          <w:sz w:val="24"/>
          <w:szCs w:val="24"/>
        </w:rPr>
        <w:t>43</w:t>
      </w:r>
      <w:r w:rsidR="00482748">
        <w:rPr>
          <w:sz w:val="24"/>
          <w:szCs w:val="24"/>
        </w:rPr>
        <w:t xml:space="preserve"> – prihodi za posebne namjene a to su uplate zaposlenika za prehranu u školskoj kuhinji.</w:t>
      </w:r>
    </w:p>
    <w:p w:rsidR="00134BBA" w:rsidRDefault="00482748" w:rsidP="001A60B4">
      <w:pPr>
        <w:jc w:val="both"/>
        <w:rPr>
          <w:sz w:val="24"/>
          <w:szCs w:val="24"/>
        </w:rPr>
      </w:pPr>
      <w:r>
        <w:rPr>
          <w:sz w:val="24"/>
          <w:szCs w:val="24"/>
        </w:rPr>
        <w:t>Kapitalni projekt K107001</w:t>
      </w:r>
      <w:r w:rsidR="00134BBA">
        <w:rPr>
          <w:sz w:val="24"/>
          <w:szCs w:val="24"/>
        </w:rPr>
        <w:t xml:space="preserve"> – ULAGANJA U NEFINANCIJSKU IMOVINU -</w:t>
      </w:r>
      <w:r>
        <w:rPr>
          <w:sz w:val="24"/>
          <w:szCs w:val="24"/>
        </w:rPr>
        <w:t xml:space="preserve"> financira se iz izvora </w:t>
      </w:r>
      <w:r w:rsidR="00134BBA">
        <w:rPr>
          <w:sz w:val="24"/>
          <w:szCs w:val="24"/>
        </w:rPr>
        <w:t>11</w:t>
      </w:r>
      <w:r>
        <w:rPr>
          <w:sz w:val="24"/>
          <w:szCs w:val="24"/>
        </w:rPr>
        <w:t xml:space="preserve"> općih prihoda i primitaka i iz izvora </w:t>
      </w:r>
      <w:r w:rsidR="00134BBA">
        <w:rPr>
          <w:sz w:val="24"/>
          <w:szCs w:val="24"/>
        </w:rPr>
        <w:t>52 ostale</w:t>
      </w:r>
      <w:r>
        <w:rPr>
          <w:sz w:val="24"/>
          <w:szCs w:val="24"/>
        </w:rPr>
        <w:t xml:space="preserve"> pomoći od Ministarstva i Općine </w:t>
      </w:r>
      <w:proofErr w:type="spellStart"/>
      <w:r>
        <w:rPr>
          <w:sz w:val="24"/>
          <w:szCs w:val="24"/>
        </w:rPr>
        <w:t>Kalinovac</w:t>
      </w:r>
      <w:proofErr w:type="spellEnd"/>
      <w:r>
        <w:rPr>
          <w:sz w:val="24"/>
          <w:szCs w:val="24"/>
        </w:rPr>
        <w:t xml:space="preserve">. </w:t>
      </w:r>
    </w:p>
    <w:p w:rsidR="00134BBA" w:rsidRDefault="00134BBA" w:rsidP="001A60B4">
      <w:pPr>
        <w:jc w:val="both"/>
        <w:rPr>
          <w:sz w:val="24"/>
          <w:szCs w:val="24"/>
        </w:rPr>
      </w:pPr>
    </w:p>
    <w:p w:rsidR="005049CD" w:rsidRDefault="00134BBA" w:rsidP="001A60B4">
      <w:pPr>
        <w:jc w:val="both"/>
        <w:rPr>
          <w:sz w:val="24"/>
          <w:szCs w:val="24"/>
        </w:rPr>
      </w:pPr>
      <w:r>
        <w:rPr>
          <w:sz w:val="24"/>
          <w:szCs w:val="24"/>
        </w:rPr>
        <w:t>U</w:t>
      </w:r>
      <w:r w:rsidR="005049CD">
        <w:rPr>
          <w:sz w:val="24"/>
          <w:szCs w:val="24"/>
        </w:rPr>
        <w:t xml:space="preserve"> sklopu glave 708 je program 7005 –</w:t>
      </w:r>
      <w:r>
        <w:rPr>
          <w:sz w:val="24"/>
          <w:szCs w:val="24"/>
        </w:rPr>
        <w:t xml:space="preserve"> PROGRAM UPRAVNOG ODJELA</w:t>
      </w:r>
      <w:r w:rsidR="005049CD">
        <w:rPr>
          <w:sz w:val="24"/>
          <w:szCs w:val="24"/>
        </w:rPr>
        <w:t xml:space="preserve">, koji sadrži aktivnost A107011 – </w:t>
      </w:r>
      <w:r>
        <w:rPr>
          <w:sz w:val="24"/>
          <w:szCs w:val="24"/>
        </w:rPr>
        <w:t>NATJECANJA</w:t>
      </w:r>
      <w:r w:rsidR="005049CD">
        <w:rPr>
          <w:sz w:val="24"/>
          <w:szCs w:val="24"/>
        </w:rPr>
        <w:t xml:space="preserve">,  </w:t>
      </w:r>
      <w:r>
        <w:rPr>
          <w:sz w:val="24"/>
          <w:szCs w:val="24"/>
        </w:rPr>
        <w:t>t</w:t>
      </w:r>
      <w:r w:rsidR="005049CD">
        <w:rPr>
          <w:sz w:val="24"/>
          <w:szCs w:val="24"/>
        </w:rPr>
        <w:t>kući projekt T107021 Školska shema 202</w:t>
      </w:r>
      <w:r>
        <w:rPr>
          <w:sz w:val="24"/>
          <w:szCs w:val="24"/>
        </w:rPr>
        <w:t>5</w:t>
      </w:r>
      <w:r w:rsidR="005049CD">
        <w:rPr>
          <w:sz w:val="24"/>
          <w:szCs w:val="24"/>
        </w:rPr>
        <w:t>/202</w:t>
      </w:r>
      <w:r>
        <w:rPr>
          <w:sz w:val="24"/>
          <w:szCs w:val="24"/>
        </w:rPr>
        <w:t>6 i tekući projekt T107020 Prilika za sve 7</w:t>
      </w:r>
      <w:r w:rsidR="005049CD">
        <w:rPr>
          <w:sz w:val="24"/>
          <w:szCs w:val="24"/>
        </w:rPr>
        <w:t xml:space="preserve">.  Aktivnost natjecanja financira se iz izvora </w:t>
      </w:r>
      <w:r>
        <w:rPr>
          <w:sz w:val="24"/>
          <w:szCs w:val="24"/>
        </w:rPr>
        <w:t>11</w:t>
      </w:r>
      <w:r w:rsidR="005049CD">
        <w:rPr>
          <w:sz w:val="24"/>
          <w:szCs w:val="24"/>
        </w:rPr>
        <w:t xml:space="preserve"> općih prihoda i primitaka i 05 pomoći,  Školske sheme financira iz izvora </w:t>
      </w:r>
      <w:r>
        <w:rPr>
          <w:sz w:val="24"/>
          <w:szCs w:val="24"/>
        </w:rPr>
        <w:t>56  Europski poljoprivredni fond za ruralni razvoj, i Prilika za sve 7 financira se iz izvora 11 opći prihodi i primici i izvora 56 Europski socijalni fond plus</w:t>
      </w:r>
      <w:r w:rsidR="003D1009">
        <w:rPr>
          <w:sz w:val="24"/>
          <w:szCs w:val="24"/>
        </w:rPr>
        <w:t>.</w:t>
      </w:r>
    </w:p>
    <w:p w:rsidR="003D1009" w:rsidRPr="001A60B4" w:rsidRDefault="003D1009" w:rsidP="001A60B4">
      <w:pPr>
        <w:jc w:val="both"/>
        <w:rPr>
          <w:sz w:val="24"/>
          <w:szCs w:val="24"/>
        </w:rPr>
      </w:pPr>
    </w:p>
    <w:p w:rsidR="00D03315" w:rsidRPr="00E602E6" w:rsidRDefault="00E602E6" w:rsidP="00D03315">
      <w:pPr>
        <w:rPr>
          <w:sz w:val="24"/>
          <w:szCs w:val="24"/>
        </w:rPr>
      </w:pPr>
      <w:r w:rsidRPr="00E602E6">
        <w:rPr>
          <w:sz w:val="24"/>
          <w:szCs w:val="24"/>
        </w:rPr>
        <w:t>Realizacija financijskog plana obavlja se prema postojećim propisima, temeljem financijskog Plana škole. Sredstva se troše namjenski.</w:t>
      </w:r>
    </w:p>
    <w:p w:rsidR="00E602E6" w:rsidRPr="00E602E6" w:rsidRDefault="00E602E6" w:rsidP="00D03315">
      <w:pPr>
        <w:rPr>
          <w:sz w:val="24"/>
          <w:szCs w:val="24"/>
        </w:rPr>
      </w:pPr>
    </w:p>
    <w:p w:rsidR="00E602E6" w:rsidRPr="00E602E6" w:rsidRDefault="00E602E6" w:rsidP="00D03315">
      <w:pPr>
        <w:rPr>
          <w:sz w:val="24"/>
          <w:szCs w:val="24"/>
        </w:rPr>
      </w:pPr>
    </w:p>
    <w:p w:rsidR="00D03315" w:rsidRPr="00E602E6" w:rsidRDefault="00D03315" w:rsidP="005E3463">
      <w:pPr>
        <w:jc w:val="both"/>
        <w:rPr>
          <w:sz w:val="24"/>
          <w:szCs w:val="24"/>
        </w:rPr>
      </w:pPr>
      <w:r w:rsidRPr="00E602E6">
        <w:rPr>
          <w:sz w:val="24"/>
          <w:szCs w:val="24"/>
        </w:rPr>
        <w:t xml:space="preserve">Predlaže se školskom odboru OŠ Ivan Lacković </w:t>
      </w:r>
      <w:proofErr w:type="spellStart"/>
      <w:r w:rsidRPr="00E602E6">
        <w:rPr>
          <w:sz w:val="24"/>
          <w:szCs w:val="24"/>
        </w:rPr>
        <w:t>Croata</w:t>
      </w:r>
      <w:proofErr w:type="spellEnd"/>
      <w:r w:rsidRPr="00E602E6">
        <w:rPr>
          <w:sz w:val="24"/>
          <w:szCs w:val="24"/>
        </w:rPr>
        <w:t xml:space="preserve"> </w:t>
      </w:r>
      <w:proofErr w:type="spellStart"/>
      <w:r w:rsidRPr="00E602E6">
        <w:rPr>
          <w:sz w:val="24"/>
          <w:szCs w:val="24"/>
        </w:rPr>
        <w:t>Kalinovac</w:t>
      </w:r>
      <w:proofErr w:type="spellEnd"/>
      <w:r w:rsidRPr="00E602E6">
        <w:rPr>
          <w:sz w:val="24"/>
          <w:szCs w:val="24"/>
        </w:rPr>
        <w:t xml:space="preserve"> donošenje </w:t>
      </w:r>
      <w:r w:rsidR="001A60B4" w:rsidRPr="00E602E6">
        <w:rPr>
          <w:sz w:val="24"/>
          <w:szCs w:val="24"/>
        </w:rPr>
        <w:t>Prijedloga p</w:t>
      </w:r>
      <w:r w:rsidR="00DF2286" w:rsidRPr="00E602E6">
        <w:rPr>
          <w:sz w:val="24"/>
          <w:szCs w:val="24"/>
        </w:rPr>
        <w:t>olug</w:t>
      </w:r>
      <w:r w:rsidRPr="00E602E6">
        <w:rPr>
          <w:sz w:val="24"/>
          <w:szCs w:val="24"/>
        </w:rPr>
        <w:t xml:space="preserve">odišnjeg izvještaja o izvršenju Proračuna OŠ Ivan Lacković </w:t>
      </w:r>
      <w:proofErr w:type="spellStart"/>
      <w:r w:rsidRPr="00E602E6">
        <w:rPr>
          <w:sz w:val="24"/>
          <w:szCs w:val="24"/>
        </w:rPr>
        <w:t>Croata</w:t>
      </w:r>
      <w:proofErr w:type="spellEnd"/>
      <w:r w:rsidRPr="00E602E6">
        <w:rPr>
          <w:sz w:val="24"/>
          <w:szCs w:val="24"/>
        </w:rPr>
        <w:t xml:space="preserve"> </w:t>
      </w:r>
      <w:proofErr w:type="spellStart"/>
      <w:r w:rsidRPr="00E602E6">
        <w:rPr>
          <w:sz w:val="24"/>
          <w:szCs w:val="24"/>
        </w:rPr>
        <w:t>Kalinovac</w:t>
      </w:r>
      <w:proofErr w:type="spellEnd"/>
      <w:r w:rsidRPr="00E602E6">
        <w:rPr>
          <w:sz w:val="24"/>
          <w:szCs w:val="24"/>
        </w:rPr>
        <w:t xml:space="preserve"> za razdoblje 01.01.202</w:t>
      </w:r>
      <w:r w:rsidR="003D1009">
        <w:rPr>
          <w:sz w:val="24"/>
          <w:szCs w:val="24"/>
        </w:rPr>
        <w:t>6</w:t>
      </w:r>
      <w:r w:rsidRPr="00E602E6">
        <w:rPr>
          <w:sz w:val="24"/>
          <w:szCs w:val="24"/>
        </w:rPr>
        <w:t xml:space="preserve">. – </w:t>
      </w:r>
      <w:r w:rsidR="00CF6F92" w:rsidRPr="00E602E6">
        <w:rPr>
          <w:sz w:val="24"/>
          <w:szCs w:val="24"/>
        </w:rPr>
        <w:t>3</w:t>
      </w:r>
      <w:r w:rsidR="00F17414" w:rsidRPr="00E602E6">
        <w:rPr>
          <w:sz w:val="24"/>
          <w:szCs w:val="24"/>
        </w:rPr>
        <w:t>0</w:t>
      </w:r>
      <w:r w:rsidRPr="00E602E6">
        <w:rPr>
          <w:sz w:val="24"/>
          <w:szCs w:val="24"/>
        </w:rPr>
        <w:t>.</w:t>
      </w:r>
      <w:r w:rsidR="00F17414" w:rsidRPr="00E602E6">
        <w:rPr>
          <w:sz w:val="24"/>
          <w:szCs w:val="24"/>
        </w:rPr>
        <w:t>06</w:t>
      </w:r>
      <w:r w:rsidRPr="00E602E6">
        <w:rPr>
          <w:sz w:val="24"/>
          <w:szCs w:val="24"/>
        </w:rPr>
        <w:t>.202</w:t>
      </w:r>
      <w:r w:rsidR="003D1009">
        <w:rPr>
          <w:sz w:val="24"/>
          <w:szCs w:val="24"/>
        </w:rPr>
        <w:t>6</w:t>
      </w:r>
      <w:r w:rsidRPr="00E602E6">
        <w:rPr>
          <w:sz w:val="24"/>
          <w:szCs w:val="24"/>
        </w:rPr>
        <w:t>. godine,  u predloženom obliku.</w:t>
      </w:r>
    </w:p>
    <w:p w:rsidR="00D03315" w:rsidRPr="00E602E6" w:rsidRDefault="00D03315" w:rsidP="00D03315">
      <w:pPr>
        <w:rPr>
          <w:sz w:val="24"/>
          <w:szCs w:val="24"/>
        </w:rPr>
      </w:pPr>
    </w:p>
    <w:p w:rsidR="00E602E6" w:rsidRPr="00E602E6" w:rsidRDefault="00E602E6" w:rsidP="00D03315">
      <w:pPr>
        <w:rPr>
          <w:sz w:val="24"/>
          <w:szCs w:val="24"/>
        </w:rPr>
      </w:pPr>
    </w:p>
    <w:p w:rsidR="00D03315" w:rsidRPr="00E602E6" w:rsidRDefault="00D03315" w:rsidP="00D03315">
      <w:pPr>
        <w:rPr>
          <w:sz w:val="24"/>
          <w:szCs w:val="24"/>
        </w:rPr>
      </w:pPr>
      <w:r w:rsidRPr="00E602E6">
        <w:rPr>
          <w:sz w:val="24"/>
          <w:szCs w:val="24"/>
        </w:rPr>
        <w:t>KLASA:  400-0</w:t>
      </w:r>
      <w:r w:rsidR="005A4E82" w:rsidRPr="00E602E6">
        <w:rPr>
          <w:sz w:val="24"/>
          <w:szCs w:val="24"/>
        </w:rPr>
        <w:t>4</w:t>
      </w:r>
      <w:r w:rsidRPr="00E602E6">
        <w:rPr>
          <w:sz w:val="24"/>
          <w:szCs w:val="24"/>
        </w:rPr>
        <w:t>/2</w:t>
      </w:r>
      <w:r w:rsidR="001D1FF2">
        <w:rPr>
          <w:sz w:val="24"/>
          <w:szCs w:val="24"/>
        </w:rPr>
        <w:t>6</w:t>
      </w:r>
      <w:r w:rsidRPr="00E602E6">
        <w:rPr>
          <w:sz w:val="24"/>
          <w:szCs w:val="24"/>
        </w:rPr>
        <w:t>-0</w:t>
      </w:r>
      <w:r w:rsidR="000741ED" w:rsidRPr="00E602E6">
        <w:rPr>
          <w:sz w:val="24"/>
          <w:szCs w:val="24"/>
        </w:rPr>
        <w:t>1</w:t>
      </w:r>
      <w:r w:rsidRPr="00E602E6">
        <w:rPr>
          <w:sz w:val="24"/>
          <w:szCs w:val="24"/>
        </w:rPr>
        <w:t>/</w:t>
      </w:r>
      <w:r w:rsidR="001D1FF2">
        <w:rPr>
          <w:sz w:val="24"/>
          <w:szCs w:val="24"/>
        </w:rPr>
        <w:t>2</w:t>
      </w:r>
      <w:r w:rsidRPr="00E602E6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URBROJ:    2137-74-2</w:t>
      </w:r>
      <w:r w:rsidR="001D1FF2">
        <w:rPr>
          <w:sz w:val="24"/>
          <w:szCs w:val="24"/>
        </w:rPr>
        <w:t>6</w:t>
      </w:r>
      <w:r w:rsidRPr="00E602E6">
        <w:rPr>
          <w:sz w:val="24"/>
          <w:szCs w:val="24"/>
        </w:rPr>
        <w:t xml:space="preserve">-1                                                                                                                                                                                                               U </w:t>
      </w:r>
      <w:proofErr w:type="spellStart"/>
      <w:r w:rsidRPr="00E602E6">
        <w:rPr>
          <w:sz w:val="24"/>
          <w:szCs w:val="24"/>
        </w:rPr>
        <w:t>Kalinovcu</w:t>
      </w:r>
      <w:proofErr w:type="spellEnd"/>
      <w:r w:rsidRPr="00E602E6">
        <w:rPr>
          <w:sz w:val="24"/>
          <w:szCs w:val="24"/>
        </w:rPr>
        <w:t xml:space="preserve">, </w:t>
      </w:r>
      <w:r w:rsidR="001D1FF2">
        <w:rPr>
          <w:sz w:val="24"/>
          <w:szCs w:val="24"/>
        </w:rPr>
        <w:t>17</w:t>
      </w:r>
      <w:r w:rsidRPr="00E602E6">
        <w:rPr>
          <w:sz w:val="24"/>
          <w:szCs w:val="24"/>
        </w:rPr>
        <w:t xml:space="preserve">. </w:t>
      </w:r>
      <w:r w:rsidR="001F54B5" w:rsidRPr="00E602E6">
        <w:rPr>
          <w:sz w:val="24"/>
          <w:szCs w:val="24"/>
        </w:rPr>
        <w:t>srpnja</w:t>
      </w:r>
      <w:r w:rsidRPr="00E602E6">
        <w:rPr>
          <w:sz w:val="24"/>
          <w:szCs w:val="24"/>
        </w:rPr>
        <w:t xml:space="preserve"> 202</w:t>
      </w:r>
      <w:r w:rsidR="001D1FF2">
        <w:rPr>
          <w:sz w:val="24"/>
          <w:szCs w:val="24"/>
        </w:rPr>
        <w:t>6</w:t>
      </w:r>
      <w:r w:rsidRPr="00E602E6">
        <w:rPr>
          <w:sz w:val="24"/>
          <w:szCs w:val="24"/>
        </w:rPr>
        <w:t xml:space="preserve">.  </w:t>
      </w:r>
    </w:p>
    <w:p w:rsidR="005E76F9" w:rsidRPr="00E602E6" w:rsidRDefault="00CF6F92" w:rsidP="00D03315">
      <w:pPr>
        <w:rPr>
          <w:sz w:val="24"/>
          <w:szCs w:val="24"/>
        </w:rPr>
      </w:pPr>
      <w:r w:rsidRPr="00E602E6">
        <w:rPr>
          <w:sz w:val="24"/>
          <w:szCs w:val="24"/>
        </w:rPr>
        <w:tab/>
      </w:r>
      <w:r w:rsidRPr="00E602E6">
        <w:rPr>
          <w:sz w:val="24"/>
          <w:szCs w:val="24"/>
        </w:rPr>
        <w:tab/>
      </w:r>
      <w:r w:rsidRPr="00E602E6">
        <w:rPr>
          <w:sz w:val="24"/>
          <w:szCs w:val="24"/>
        </w:rPr>
        <w:tab/>
      </w:r>
      <w:r w:rsidRPr="00E602E6">
        <w:rPr>
          <w:sz w:val="24"/>
          <w:szCs w:val="24"/>
        </w:rPr>
        <w:tab/>
      </w:r>
    </w:p>
    <w:p w:rsidR="00D03315" w:rsidRPr="00E602E6" w:rsidRDefault="005E76F9" w:rsidP="00D03315">
      <w:pPr>
        <w:rPr>
          <w:sz w:val="24"/>
          <w:szCs w:val="24"/>
        </w:rPr>
      </w:pPr>
      <w:r w:rsidRPr="00E602E6">
        <w:rPr>
          <w:sz w:val="24"/>
          <w:szCs w:val="24"/>
        </w:rPr>
        <w:t xml:space="preserve">                                                          </w:t>
      </w:r>
      <w:r w:rsidR="00CF6F92" w:rsidRPr="00E602E6">
        <w:rPr>
          <w:sz w:val="24"/>
          <w:szCs w:val="24"/>
        </w:rPr>
        <w:tab/>
      </w:r>
      <w:r w:rsidR="00CF6F92" w:rsidRPr="00E602E6">
        <w:rPr>
          <w:sz w:val="24"/>
          <w:szCs w:val="24"/>
        </w:rPr>
        <w:tab/>
      </w:r>
      <w:r w:rsidR="00CF6F92" w:rsidRPr="00E602E6">
        <w:rPr>
          <w:sz w:val="24"/>
          <w:szCs w:val="24"/>
        </w:rPr>
        <w:tab/>
      </w:r>
      <w:r w:rsidR="001A60B4" w:rsidRPr="00E602E6">
        <w:rPr>
          <w:sz w:val="24"/>
          <w:szCs w:val="24"/>
        </w:rPr>
        <w:t>PREDSJEDNCA</w:t>
      </w:r>
      <w:r w:rsidR="00D03315" w:rsidRPr="00E602E6">
        <w:rPr>
          <w:sz w:val="24"/>
          <w:szCs w:val="24"/>
        </w:rPr>
        <w:t xml:space="preserve"> ŠKOLSKOG ODBORA:</w:t>
      </w:r>
    </w:p>
    <w:p w:rsidR="005E76F9" w:rsidRPr="00E602E6" w:rsidRDefault="005E76F9" w:rsidP="00D03315">
      <w:pPr>
        <w:rPr>
          <w:sz w:val="24"/>
          <w:szCs w:val="24"/>
        </w:rPr>
      </w:pPr>
    </w:p>
    <w:p w:rsidR="005E76F9" w:rsidRPr="00E602E6" w:rsidRDefault="005E76F9" w:rsidP="00D03315">
      <w:pPr>
        <w:rPr>
          <w:sz w:val="24"/>
          <w:szCs w:val="24"/>
        </w:rPr>
      </w:pPr>
    </w:p>
    <w:p w:rsidR="00D03315" w:rsidRPr="00E602E6" w:rsidRDefault="00D03315" w:rsidP="00D03315">
      <w:pPr>
        <w:rPr>
          <w:sz w:val="24"/>
          <w:szCs w:val="24"/>
        </w:rPr>
      </w:pPr>
      <w:r w:rsidRPr="00E602E6">
        <w:rPr>
          <w:sz w:val="24"/>
          <w:szCs w:val="24"/>
        </w:rPr>
        <w:tab/>
      </w:r>
      <w:r w:rsidRPr="00E602E6">
        <w:rPr>
          <w:sz w:val="24"/>
          <w:szCs w:val="24"/>
        </w:rPr>
        <w:tab/>
      </w:r>
      <w:r w:rsidRPr="00E602E6">
        <w:rPr>
          <w:sz w:val="24"/>
          <w:szCs w:val="24"/>
        </w:rPr>
        <w:tab/>
      </w:r>
      <w:r w:rsidRPr="00E602E6">
        <w:rPr>
          <w:sz w:val="24"/>
          <w:szCs w:val="24"/>
        </w:rPr>
        <w:tab/>
      </w:r>
      <w:r w:rsidRPr="00E602E6">
        <w:rPr>
          <w:sz w:val="24"/>
          <w:szCs w:val="24"/>
        </w:rPr>
        <w:tab/>
      </w:r>
      <w:r w:rsidR="00CF6F92" w:rsidRPr="00E602E6">
        <w:rPr>
          <w:sz w:val="24"/>
          <w:szCs w:val="24"/>
        </w:rPr>
        <w:tab/>
        <w:t xml:space="preserve">          </w:t>
      </w:r>
      <w:r w:rsidRPr="00E602E6">
        <w:rPr>
          <w:sz w:val="24"/>
          <w:szCs w:val="24"/>
        </w:rPr>
        <w:t>_________________________________</w:t>
      </w:r>
    </w:p>
    <w:p w:rsidR="00946F10" w:rsidRPr="00E602E6" w:rsidRDefault="00946F10">
      <w:pPr>
        <w:rPr>
          <w:sz w:val="24"/>
          <w:szCs w:val="24"/>
        </w:rPr>
      </w:pPr>
    </w:p>
    <w:p w:rsidR="00946F10" w:rsidRPr="00E602E6" w:rsidRDefault="001A60B4">
      <w:pPr>
        <w:rPr>
          <w:sz w:val="24"/>
          <w:szCs w:val="24"/>
        </w:rPr>
      </w:pPr>
      <w:r w:rsidRPr="00E602E6">
        <w:rPr>
          <w:sz w:val="24"/>
          <w:szCs w:val="24"/>
        </w:rPr>
        <w:tab/>
      </w:r>
      <w:r w:rsidRPr="00E602E6">
        <w:rPr>
          <w:sz w:val="24"/>
          <w:szCs w:val="24"/>
        </w:rPr>
        <w:tab/>
      </w:r>
      <w:r w:rsidRPr="00E602E6">
        <w:rPr>
          <w:sz w:val="24"/>
          <w:szCs w:val="24"/>
        </w:rPr>
        <w:tab/>
      </w:r>
      <w:r w:rsidRPr="00E602E6">
        <w:rPr>
          <w:sz w:val="24"/>
          <w:szCs w:val="24"/>
        </w:rPr>
        <w:tab/>
      </w:r>
      <w:r w:rsidRPr="00E602E6">
        <w:rPr>
          <w:sz w:val="24"/>
          <w:szCs w:val="24"/>
        </w:rPr>
        <w:tab/>
      </w:r>
      <w:r w:rsidRPr="00E602E6">
        <w:rPr>
          <w:sz w:val="24"/>
          <w:szCs w:val="24"/>
        </w:rPr>
        <w:tab/>
      </w:r>
      <w:r w:rsidRPr="00E602E6">
        <w:rPr>
          <w:sz w:val="24"/>
          <w:szCs w:val="24"/>
        </w:rPr>
        <w:tab/>
        <w:t xml:space="preserve">Marina </w:t>
      </w:r>
      <w:proofErr w:type="spellStart"/>
      <w:r w:rsidRPr="00E602E6">
        <w:rPr>
          <w:sz w:val="24"/>
          <w:szCs w:val="24"/>
        </w:rPr>
        <w:t>Željeznjak</w:t>
      </w:r>
      <w:proofErr w:type="spellEnd"/>
      <w:r w:rsidRPr="00E602E6">
        <w:rPr>
          <w:sz w:val="24"/>
          <w:szCs w:val="24"/>
        </w:rPr>
        <w:t xml:space="preserve">, </w:t>
      </w:r>
      <w:proofErr w:type="spellStart"/>
      <w:r w:rsidR="001D1FF2">
        <w:rPr>
          <w:sz w:val="24"/>
          <w:szCs w:val="24"/>
        </w:rPr>
        <w:t>mag.prim.educ</w:t>
      </w:r>
      <w:proofErr w:type="spellEnd"/>
    </w:p>
    <w:sectPr w:rsidR="00946F10" w:rsidRPr="00E602E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1094" w:rsidRDefault="00151094" w:rsidP="00946F10">
      <w:r>
        <w:separator/>
      </w:r>
    </w:p>
  </w:endnote>
  <w:endnote w:type="continuationSeparator" w:id="0">
    <w:p w:rsidR="00151094" w:rsidRDefault="00151094" w:rsidP="00946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220E" w:rsidRDefault="00A6220E">
    <w:pPr>
      <w:rPr>
        <w:rStyle w:val="FakeCharacterSty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1094" w:rsidRDefault="00151094" w:rsidP="00946F10">
      <w:r>
        <w:separator/>
      </w:r>
    </w:p>
  </w:footnote>
  <w:footnote w:type="continuationSeparator" w:id="0">
    <w:p w:rsidR="00151094" w:rsidRDefault="00151094" w:rsidP="00946F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220E" w:rsidRDefault="00A6220E">
    <w:pPr>
      <w:rPr>
        <w:rStyle w:val="FakeCharacterSty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F10"/>
    <w:rsid w:val="000418BF"/>
    <w:rsid w:val="000741ED"/>
    <w:rsid w:val="000747C7"/>
    <w:rsid w:val="00083F25"/>
    <w:rsid w:val="000B0D2C"/>
    <w:rsid w:val="00110E41"/>
    <w:rsid w:val="00114A30"/>
    <w:rsid w:val="00120464"/>
    <w:rsid w:val="00120504"/>
    <w:rsid w:val="00120D67"/>
    <w:rsid w:val="00134BBA"/>
    <w:rsid w:val="00151094"/>
    <w:rsid w:val="00197929"/>
    <w:rsid w:val="001A60B4"/>
    <w:rsid w:val="001D1FF2"/>
    <w:rsid w:val="001F39C7"/>
    <w:rsid w:val="001F54B5"/>
    <w:rsid w:val="002573EF"/>
    <w:rsid w:val="003308C1"/>
    <w:rsid w:val="003D1009"/>
    <w:rsid w:val="00434131"/>
    <w:rsid w:val="004438AC"/>
    <w:rsid w:val="004552D5"/>
    <w:rsid w:val="00455EAF"/>
    <w:rsid w:val="00470C0B"/>
    <w:rsid w:val="00482748"/>
    <w:rsid w:val="004B41D0"/>
    <w:rsid w:val="005049CD"/>
    <w:rsid w:val="00537D93"/>
    <w:rsid w:val="00567A64"/>
    <w:rsid w:val="00587777"/>
    <w:rsid w:val="005A4E82"/>
    <w:rsid w:val="005E3463"/>
    <w:rsid w:val="005E76F9"/>
    <w:rsid w:val="005F2E9C"/>
    <w:rsid w:val="00681FCD"/>
    <w:rsid w:val="006E3211"/>
    <w:rsid w:val="006E585F"/>
    <w:rsid w:val="006F73E7"/>
    <w:rsid w:val="00722071"/>
    <w:rsid w:val="00742038"/>
    <w:rsid w:val="00806FA7"/>
    <w:rsid w:val="00817752"/>
    <w:rsid w:val="00826F30"/>
    <w:rsid w:val="00836B07"/>
    <w:rsid w:val="008457FF"/>
    <w:rsid w:val="008773D1"/>
    <w:rsid w:val="008821CD"/>
    <w:rsid w:val="008D353D"/>
    <w:rsid w:val="008D526E"/>
    <w:rsid w:val="008D7F32"/>
    <w:rsid w:val="009010C1"/>
    <w:rsid w:val="00903393"/>
    <w:rsid w:val="009165BB"/>
    <w:rsid w:val="00923544"/>
    <w:rsid w:val="00946F10"/>
    <w:rsid w:val="00966B78"/>
    <w:rsid w:val="0099063F"/>
    <w:rsid w:val="00993F0C"/>
    <w:rsid w:val="009C37F3"/>
    <w:rsid w:val="009E1FF7"/>
    <w:rsid w:val="00A57D26"/>
    <w:rsid w:val="00A6220E"/>
    <w:rsid w:val="00A65D92"/>
    <w:rsid w:val="00A7472F"/>
    <w:rsid w:val="00AD686B"/>
    <w:rsid w:val="00AE683A"/>
    <w:rsid w:val="00AF1B5F"/>
    <w:rsid w:val="00AF3403"/>
    <w:rsid w:val="00AF54D3"/>
    <w:rsid w:val="00AF7AC1"/>
    <w:rsid w:val="00B07447"/>
    <w:rsid w:val="00B12D2D"/>
    <w:rsid w:val="00B53209"/>
    <w:rsid w:val="00B63E96"/>
    <w:rsid w:val="00B77927"/>
    <w:rsid w:val="00BA79D3"/>
    <w:rsid w:val="00BC219C"/>
    <w:rsid w:val="00BC46BD"/>
    <w:rsid w:val="00BD4A99"/>
    <w:rsid w:val="00C42EAE"/>
    <w:rsid w:val="00C716A5"/>
    <w:rsid w:val="00CC0EA4"/>
    <w:rsid w:val="00CC3402"/>
    <w:rsid w:val="00CC4AE7"/>
    <w:rsid w:val="00CE256B"/>
    <w:rsid w:val="00CF6F92"/>
    <w:rsid w:val="00D03315"/>
    <w:rsid w:val="00D13A9E"/>
    <w:rsid w:val="00D33684"/>
    <w:rsid w:val="00D507E1"/>
    <w:rsid w:val="00D54DED"/>
    <w:rsid w:val="00D55E3F"/>
    <w:rsid w:val="00DA04FE"/>
    <w:rsid w:val="00DB5364"/>
    <w:rsid w:val="00DF2286"/>
    <w:rsid w:val="00DF535F"/>
    <w:rsid w:val="00E04511"/>
    <w:rsid w:val="00E0618B"/>
    <w:rsid w:val="00E06793"/>
    <w:rsid w:val="00E2253E"/>
    <w:rsid w:val="00E42091"/>
    <w:rsid w:val="00E4508D"/>
    <w:rsid w:val="00E46180"/>
    <w:rsid w:val="00E602E6"/>
    <w:rsid w:val="00E7442D"/>
    <w:rsid w:val="00E971A8"/>
    <w:rsid w:val="00EA0CED"/>
    <w:rsid w:val="00F153FB"/>
    <w:rsid w:val="00F17414"/>
    <w:rsid w:val="00F2735C"/>
    <w:rsid w:val="00F43DEC"/>
    <w:rsid w:val="00F46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2D1FF8"/>
  <w15:chartTrackingRefBased/>
  <w15:docId w15:val="{D3EB5C64-BA54-4B48-A084-FFCEFE1B9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93F0C"/>
    <w:pPr>
      <w:spacing w:after="0" w:line="240" w:lineRule="auto"/>
    </w:pPr>
    <w:rPr>
      <w:rFonts w:ascii="Calibri" w:eastAsia="Calibri" w:hAnsi="Calibri" w:cs="Calibri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ParagraphStyle0">
    <w:name w:val="ParagraphStyle0"/>
    <w:rsid w:val="00946F10"/>
    <w:pPr>
      <w:spacing w:after="0" w:line="240" w:lineRule="auto"/>
      <w:ind w:left="28" w:right="28"/>
      <w:jc w:val="center"/>
    </w:pPr>
    <w:rPr>
      <w:rFonts w:ascii="Calibri" w:eastAsia="Calibri" w:hAnsi="Calibri" w:cs="Calibri"/>
      <w:szCs w:val="20"/>
      <w:lang w:eastAsia="hr-HR"/>
    </w:rPr>
  </w:style>
  <w:style w:type="paragraph" w:customStyle="1" w:styleId="ParagraphStyle1">
    <w:name w:val="ParagraphStyle1"/>
    <w:rsid w:val="00946F10"/>
    <w:pPr>
      <w:spacing w:after="0" w:line="240" w:lineRule="auto"/>
      <w:ind w:left="28" w:right="28"/>
      <w:jc w:val="center"/>
    </w:pPr>
    <w:rPr>
      <w:rFonts w:ascii="Calibri" w:eastAsia="Calibri" w:hAnsi="Calibri" w:cs="Calibri"/>
      <w:szCs w:val="20"/>
      <w:lang w:eastAsia="hr-HR"/>
    </w:rPr>
  </w:style>
  <w:style w:type="paragraph" w:customStyle="1" w:styleId="ParagraphStyle2">
    <w:name w:val="ParagraphStyle2"/>
    <w:rsid w:val="00946F10"/>
    <w:pPr>
      <w:spacing w:after="0" w:line="240" w:lineRule="auto"/>
      <w:ind w:left="28" w:right="28"/>
      <w:jc w:val="center"/>
    </w:pPr>
    <w:rPr>
      <w:rFonts w:ascii="Calibri" w:eastAsia="Calibri" w:hAnsi="Calibri" w:cs="Calibri"/>
      <w:szCs w:val="20"/>
      <w:lang w:eastAsia="hr-HR"/>
    </w:rPr>
  </w:style>
  <w:style w:type="paragraph" w:customStyle="1" w:styleId="ParagraphStyle3">
    <w:name w:val="ParagraphStyle3"/>
    <w:rsid w:val="00946F10"/>
    <w:pPr>
      <w:spacing w:after="0" w:line="240" w:lineRule="auto"/>
      <w:ind w:left="28" w:right="28"/>
      <w:jc w:val="center"/>
    </w:pPr>
    <w:rPr>
      <w:rFonts w:ascii="Calibri" w:eastAsia="Calibri" w:hAnsi="Calibri" w:cs="Calibri"/>
      <w:szCs w:val="20"/>
      <w:lang w:eastAsia="hr-HR"/>
    </w:rPr>
  </w:style>
  <w:style w:type="paragraph" w:customStyle="1" w:styleId="ParagraphStyle4">
    <w:name w:val="ParagraphStyle4"/>
    <w:rsid w:val="00946F10"/>
    <w:pPr>
      <w:spacing w:after="0" w:line="240" w:lineRule="auto"/>
      <w:ind w:left="28" w:right="28"/>
      <w:jc w:val="center"/>
    </w:pPr>
    <w:rPr>
      <w:rFonts w:ascii="Calibri" w:eastAsia="Calibri" w:hAnsi="Calibri" w:cs="Calibri"/>
      <w:szCs w:val="20"/>
      <w:lang w:eastAsia="hr-HR"/>
    </w:rPr>
  </w:style>
  <w:style w:type="paragraph" w:customStyle="1" w:styleId="ParagraphStyle5">
    <w:name w:val="ParagraphStyle5"/>
    <w:rsid w:val="00946F10"/>
    <w:pPr>
      <w:spacing w:after="0" w:line="240" w:lineRule="auto"/>
      <w:ind w:left="28" w:right="28"/>
      <w:jc w:val="center"/>
    </w:pPr>
    <w:rPr>
      <w:rFonts w:ascii="Calibri" w:eastAsia="Calibri" w:hAnsi="Calibri" w:cs="Calibri"/>
      <w:szCs w:val="20"/>
      <w:lang w:eastAsia="hr-HR"/>
    </w:rPr>
  </w:style>
  <w:style w:type="paragraph" w:customStyle="1" w:styleId="ParagraphStyle6">
    <w:name w:val="ParagraphStyle6"/>
    <w:rsid w:val="00946F10"/>
    <w:pPr>
      <w:spacing w:after="0" w:line="240" w:lineRule="auto"/>
      <w:ind w:left="28" w:right="28"/>
    </w:pPr>
    <w:rPr>
      <w:rFonts w:ascii="Calibri" w:eastAsia="Calibri" w:hAnsi="Calibri" w:cs="Calibri"/>
      <w:szCs w:val="20"/>
      <w:lang w:eastAsia="hr-HR"/>
    </w:rPr>
  </w:style>
  <w:style w:type="paragraph" w:customStyle="1" w:styleId="ParagraphStyle7">
    <w:name w:val="ParagraphStyle7"/>
    <w:rsid w:val="00946F10"/>
    <w:pPr>
      <w:spacing w:after="0" w:line="240" w:lineRule="auto"/>
      <w:ind w:left="28" w:right="28"/>
    </w:pPr>
    <w:rPr>
      <w:rFonts w:ascii="Calibri" w:eastAsia="Calibri" w:hAnsi="Calibri" w:cs="Calibri"/>
      <w:szCs w:val="20"/>
      <w:lang w:eastAsia="hr-HR"/>
    </w:rPr>
  </w:style>
  <w:style w:type="paragraph" w:customStyle="1" w:styleId="ParagraphStyle8">
    <w:name w:val="ParagraphStyle8"/>
    <w:rsid w:val="00946F10"/>
    <w:pPr>
      <w:spacing w:after="0" w:line="240" w:lineRule="auto"/>
      <w:ind w:left="28" w:right="28"/>
      <w:jc w:val="right"/>
    </w:pPr>
    <w:rPr>
      <w:rFonts w:ascii="Calibri" w:eastAsia="Calibri" w:hAnsi="Calibri" w:cs="Calibri"/>
      <w:szCs w:val="20"/>
      <w:lang w:eastAsia="hr-HR"/>
    </w:rPr>
  </w:style>
  <w:style w:type="paragraph" w:customStyle="1" w:styleId="ParagraphStyle9">
    <w:name w:val="ParagraphStyle9"/>
    <w:rsid w:val="00946F10"/>
    <w:pPr>
      <w:spacing w:after="0" w:line="240" w:lineRule="auto"/>
      <w:ind w:left="28" w:right="28"/>
    </w:pPr>
    <w:rPr>
      <w:rFonts w:ascii="Calibri" w:eastAsia="Calibri" w:hAnsi="Calibri" w:cs="Calibri"/>
      <w:szCs w:val="20"/>
      <w:lang w:eastAsia="hr-HR"/>
    </w:rPr>
  </w:style>
  <w:style w:type="paragraph" w:customStyle="1" w:styleId="ParagraphStyle10">
    <w:name w:val="ParagraphStyle10"/>
    <w:rsid w:val="00946F10"/>
    <w:pPr>
      <w:spacing w:after="0" w:line="240" w:lineRule="auto"/>
      <w:ind w:left="28" w:right="28"/>
    </w:pPr>
    <w:rPr>
      <w:rFonts w:ascii="Calibri" w:eastAsia="Calibri" w:hAnsi="Calibri" w:cs="Calibri"/>
      <w:szCs w:val="20"/>
      <w:lang w:eastAsia="hr-HR"/>
    </w:rPr>
  </w:style>
  <w:style w:type="paragraph" w:customStyle="1" w:styleId="ParagraphStyle11">
    <w:name w:val="ParagraphStyle11"/>
    <w:rsid w:val="00946F10"/>
    <w:pPr>
      <w:spacing w:after="0" w:line="240" w:lineRule="auto"/>
      <w:ind w:left="28" w:right="28"/>
      <w:jc w:val="right"/>
    </w:pPr>
    <w:rPr>
      <w:rFonts w:ascii="Calibri" w:eastAsia="Calibri" w:hAnsi="Calibri" w:cs="Calibri"/>
      <w:szCs w:val="20"/>
      <w:lang w:eastAsia="hr-HR"/>
    </w:rPr>
  </w:style>
  <w:style w:type="character" w:customStyle="1" w:styleId="FakeCharacterStyle">
    <w:name w:val="FakeCharacterStyle"/>
    <w:rsid w:val="00946F10"/>
    <w:rPr>
      <w:sz w:val="2"/>
      <w:szCs w:val="2"/>
    </w:rPr>
  </w:style>
  <w:style w:type="character" w:customStyle="1" w:styleId="CharacterStyle0">
    <w:name w:val="CharacterStyle0"/>
    <w:rsid w:val="00946F10"/>
    <w:rPr>
      <w:rFonts w:ascii="Arial" w:eastAsia="Arial" w:hAnsi="Arial" w:cs="Arial" w:hint="default"/>
      <w:b/>
      <w:bCs w:val="0"/>
      <w:i w:val="0"/>
      <w:iCs w:val="0"/>
      <w:strike w:val="0"/>
      <w:dstrike w:val="0"/>
      <w:noProof/>
      <w:color w:val="000000"/>
      <w:sz w:val="22"/>
      <w:szCs w:val="22"/>
      <w:u w:val="none"/>
      <w:effect w:val="none"/>
    </w:rPr>
  </w:style>
  <w:style w:type="character" w:customStyle="1" w:styleId="CharacterStyle1">
    <w:name w:val="CharacterStyle1"/>
    <w:rsid w:val="00946F10"/>
    <w:rPr>
      <w:rFonts w:ascii="Arial" w:eastAsia="Arial" w:hAnsi="Arial" w:cs="Arial" w:hint="default"/>
      <w:b/>
      <w:bCs w:val="0"/>
      <w:i w:val="0"/>
      <w:iCs w:val="0"/>
      <w:strike w:val="0"/>
      <w:dstrike w:val="0"/>
      <w:noProof/>
      <w:color w:val="000000"/>
      <w:sz w:val="20"/>
      <w:szCs w:val="20"/>
      <w:u w:val="none"/>
      <w:effect w:val="none"/>
    </w:rPr>
  </w:style>
  <w:style w:type="character" w:customStyle="1" w:styleId="CharacterStyle2">
    <w:name w:val="CharacterStyle2"/>
    <w:rsid w:val="00946F10"/>
    <w:rPr>
      <w:rFonts w:ascii="Arial" w:eastAsia="Arial" w:hAnsi="Arial" w:cs="Arial" w:hint="default"/>
      <w:b/>
      <w:bCs w:val="0"/>
      <w:i w:val="0"/>
      <w:iCs w:val="0"/>
      <w:strike w:val="0"/>
      <w:dstrike w:val="0"/>
      <w:noProof/>
      <w:color w:val="000000"/>
      <w:sz w:val="16"/>
      <w:szCs w:val="16"/>
      <w:u w:val="none"/>
      <w:effect w:val="none"/>
    </w:rPr>
  </w:style>
  <w:style w:type="character" w:customStyle="1" w:styleId="CharacterStyle3">
    <w:name w:val="CharacterStyle3"/>
    <w:rsid w:val="00946F10"/>
    <w:rPr>
      <w:rFonts w:ascii="Arial" w:eastAsia="Arial" w:hAnsi="Arial" w:cs="Arial" w:hint="default"/>
      <w:b/>
      <w:bCs w:val="0"/>
      <w:i w:val="0"/>
      <w:iCs w:val="0"/>
      <w:strike w:val="0"/>
      <w:dstrike w:val="0"/>
      <w:noProof/>
      <w:color w:val="000000"/>
      <w:sz w:val="16"/>
      <w:szCs w:val="16"/>
      <w:u w:val="none"/>
      <w:effect w:val="none"/>
    </w:rPr>
  </w:style>
  <w:style w:type="character" w:customStyle="1" w:styleId="CharacterStyle4">
    <w:name w:val="CharacterStyle4"/>
    <w:rsid w:val="00946F10"/>
    <w:rPr>
      <w:rFonts w:ascii="Arial" w:eastAsia="Arial" w:hAnsi="Arial" w:cs="Arial" w:hint="default"/>
      <w:b/>
      <w:bCs w:val="0"/>
      <w:i w:val="0"/>
      <w:iCs w:val="0"/>
      <w:strike w:val="0"/>
      <w:dstrike w:val="0"/>
      <w:noProof/>
      <w:color w:val="000000"/>
      <w:sz w:val="14"/>
      <w:szCs w:val="14"/>
      <w:u w:val="none"/>
      <w:effect w:val="none"/>
    </w:rPr>
  </w:style>
  <w:style w:type="character" w:customStyle="1" w:styleId="CharacterStyle5">
    <w:name w:val="CharacterStyle5"/>
    <w:rsid w:val="00946F10"/>
    <w:rPr>
      <w:rFonts w:ascii="Arial" w:eastAsia="Arial" w:hAnsi="Arial" w:cs="Arial" w:hint="default"/>
      <w:b/>
      <w:bCs w:val="0"/>
      <w:i w:val="0"/>
      <w:iCs w:val="0"/>
      <w:strike w:val="0"/>
      <w:dstrike w:val="0"/>
      <w:noProof/>
      <w:color w:val="000000"/>
      <w:sz w:val="14"/>
      <w:szCs w:val="14"/>
      <w:u w:val="none"/>
      <w:effect w:val="none"/>
    </w:rPr>
  </w:style>
  <w:style w:type="character" w:customStyle="1" w:styleId="CharacterStyle6">
    <w:name w:val="CharacterStyle6"/>
    <w:rsid w:val="00946F10"/>
    <w:rPr>
      <w:rFonts w:ascii="Arial" w:eastAsia="Arial" w:hAnsi="Arial" w:cs="Arial" w:hint="default"/>
      <w:b/>
      <w:bCs w:val="0"/>
      <w:i w:val="0"/>
      <w:iCs w:val="0"/>
      <w:strike w:val="0"/>
      <w:dstrike w:val="0"/>
      <w:noProof/>
      <w:color w:val="000000"/>
      <w:sz w:val="16"/>
      <w:szCs w:val="16"/>
      <w:u w:val="none"/>
      <w:effect w:val="none"/>
    </w:rPr>
  </w:style>
  <w:style w:type="character" w:customStyle="1" w:styleId="CharacterStyle7">
    <w:name w:val="CharacterStyle7"/>
    <w:rsid w:val="00946F10"/>
    <w:rPr>
      <w:rFonts w:ascii="Arial" w:eastAsia="Arial" w:hAnsi="Arial" w:cs="Arial" w:hint="default"/>
      <w:b/>
      <w:bCs w:val="0"/>
      <w:i w:val="0"/>
      <w:iCs w:val="0"/>
      <w:strike w:val="0"/>
      <w:dstrike w:val="0"/>
      <w:noProof/>
      <w:color w:val="000000"/>
      <w:sz w:val="16"/>
      <w:szCs w:val="16"/>
      <w:u w:val="none"/>
      <w:effect w:val="none"/>
    </w:rPr>
  </w:style>
  <w:style w:type="character" w:customStyle="1" w:styleId="CharacterStyle8">
    <w:name w:val="CharacterStyle8"/>
    <w:rsid w:val="00946F10"/>
    <w:rPr>
      <w:rFonts w:ascii="Arial" w:eastAsia="Arial" w:hAnsi="Arial" w:cs="Arial" w:hint="default"/>
      <w:b/>
      <w:bCs w:val="0"/>
      <w:i w:val="0"/>
      <w:iCs w:val="0"/>
      <w:strike w:val="0"/>
      <w:dstrike w:val="0"/>
      <w:noProof/>
      <w:color w:val="000000"/>
      <w:sz w:val="16"/>
      <w:szCs w:val="16"/>
      <w:u w:val="none"/>
      <w:effect w:val="none"/>
    </w:rPr>
  </w:style>
  <w:style w:type="character" w:customStyle="1" w:styleId="CharacterStyle9">
    <w:name w:val="CharacterStyle9"/>
    <w:rsid w:val="00946F10"/>
    <w:rPr>
      <w:rFonts w:ascii="Arial" w:eastAsia="Arial" w:hAnsi="Arial" w:cs="Arial" w:hint="default"/>
      <w:b w:val="0"/>
      <w:bCs w:val="0"/>
      <w:i w:val="0"/>
      <w:iCs w:val="0"/>
      <w:strike w:val="0"/>
      <w:dstrike w:val="0"/>
      <w:noProof/>
      <w:color w:val="000000"/>
      <w:sz w:val="16"/>
      <w:szCs w:val="16"/>
      <w:u w:val="none"/>
      <w:effect w:val="none"/>
    </w:rPr>
  </w:style>
  <w:style w:type="character" w:customStyle="1" w:styleId="CharacterStyle10">
    <w:name w:val="CharacterStyle10"/>
    <w:rsid w:val="00946F10"/>
    <w:rPr>
      <w:rFonts w:ascii="Arial" w:eastAsia="Arial" w:hAnsi="Arial" w:cs="Arial" w:hint="default"/>
      <w:b w:val="0"/>
      <w:bCs w:val="0"/>
      <w:i w:val="0"/>
      <w:iCs w:val="0"/>
      <w:strike w:val="0"/>
      <w:dstrike w:val="0"/>
      <w:noProof/>
      <w:color w:val="000000"/>
      <w:sz w:val="16"/>
      <w:szCs w:val="16"/>
      <w:u w:val="none"/>
      <w:effect w:val="none"/>
    </w:rPr>
  </w:style>
  <w:style w:type="character" w:customStyle="1" w:styleId="CharacterStyle11">
    <w:name w:val="CharacterStyle11"/>
    <w:rsid w:val="00946F10"/>
    <w:rPr>
      <w:rFonts w:ascii="Arial" w:eastAsia="Arial" w:hAnsi="Arial" w:cs="Arial" w:hint="default"/>
      <w:b w:val="0"/>
      <w:bCs w:val="0"/>
      <w:i w:val="0"/>
      <w:iCs w:val="0"/>
      <w:strike w:val="0"/>
      <w:dstrike w:val="0"/>
      <w:noProof/>
      <w:color w:val="000000"/>
      <w:sz w:val="16"/>
      <w:szCs w:val="16"/>
      <w:u w:val="none"/>
      <w:effect w:val="none"/>
    </w:rPr>
  </w:style>
  <w:style w:type="paragraph" w:styleId="Zaglavlje">
    <w:name w:val="header"/>
    <w:basedOn w:val="Normal"/>
    <w:link w:val="ZaglavljeChar"/>
    <w:uiPriority w:val="99"/>
    <w:unhideWhenUsed/>
    <w:rsid w:val="00946F1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46F10"/>
    <w:rPr>
      <w:rFonts w:ascii="Calibri" w:eastAsia="Calibri" w:hAnsi="Calibri" w:cs="Calibri"/>
      <w:szCs w:val="20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946F1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46F10"/>
    <w:rPr>
      <w:rFonts w:ascii="Calibri" w:eastAsia="Calibri" w:hAnsi="Calibri" w:cs="Calibri"/>
      <w:szCs w:val="20"/>
      <w:lang w:eastAsia="hr-HR"/>
    </w:rPr>
  </w:style>
  <w:style w:type="character" w:customStyle="1" w:styleId="CharacterStyle12">
    <w:name w:val="CharacterStyle12"/>
    <w:hidden/>
    <w:rsid w:val="002573EF"/>
    <w:rPr>
      <w:rFonts w:ascii="Arial" w:eastAsia="Arial" w:hAnsi="Arial" w:cs="Arial"/>
      <w:b w:val="0"/>
      <w:i w:val="0"/>
      <w:strike w:val="0"/>
      <w:noProof/>
      <w:color w:val="000000"/>
      <w:sz w:val="16"/>
      <w:szCs w:val="16"/>
      <w:u w:val="none"/>
    </w:rPr>
  </w:style>
  <w:style w:type="paragraph" w:customStyle="1" w:styleId="ParagraphStyle12">
    <w:name w:val="ParagraphStyle12"/>
    <w:hidden/>
    <w:rsid w:val="002573EF"/>
    <w:pPr>
      <w:spacing w:after="0" w:line="240" w:lineRule="auto"/>
      <w:ind w:left="28" w:right="28"/>
    </w:pPr>
    <w:rPr>
      <w:rFonts w:ascii="Calibri" w:eastAsia="Calibri" w:hAnsi="Calibri" w:cs="Calibri"/>
      <w:szCs w:val="20"/>
      <w:lang w:eastAsia="hr-HR"/>
    </w:rPr>
  </w:style>
  <w:style w:type="character" w:customStyle="1" w:styleId="CharacterStyle13">
    <w:name w:val="CharacterStyle13"/>
    <w:hidden/>
    <w:rsid w:val="002573EF"/>
    <w:rPr>
      <w:rFonts w:ascii="Arial" w:eastAsia="Arial" w:hAnsi="Arial" w:cs="Arial"/>
      <w:b w:val="0"/>
      <w:i w:val="0"/>
      <w:strike w:val="0"/>
      <w:noProof/>
      <w:color w:val="000000"/>
      <w:sz w:val="16"/>
      <w:szCs w:val="16"/>
      <w:u w:val="none"/>
    </w:rPr>
  </w:style>
  <w:style w:type="paragraph" w:customStyle="1" w:styleId="ParagraphStyle13">
    <w:name w:val="ParagraphStyle13"/>
    <w:hidden/>
    <w:rsid w:val="002573EF"/>
    <w:pPr>
      <w:spacing w:after="0" w:line="240" w:lineRule="auto"/>
      <w:ind w:left="28" w:right="28"/>
    </w:pPr>
    <w:rPr>
      <w:rFonts w:ascii="Calibri" w:eastAsia="Calibri" w:hAnsi="Calibri" w:cs="Calibri"/>
      <w:szCs w:val="20"/>
      <w:lang w:eastAsia="hr-HR"/>
    </w:rPr>
  </w:style>
  <w:style w:type="character" w:customStyle="1" w:styleId="CharacterStyle14">
    <w:name w:val="CharacterStyle14"/>
    <w:hidden/>
    <w:rsid w:val="002573EF"/>
    <w:rPr>
      <w:rFonts w:ascii="Arial" w:eastAsia="Arial" w:hAnsi="Arial" w:cs="Arial"/>
      <w:b w:val="0"/>
      <w:i w:val="0"/>
      <w:strike w:val="0"/>
      <w:noProof/>
      <w:color w:val="000000"/>
      <w:sz w:val="16"/>
      <w:szCs w:val="16"/>
      <w:u w:val="none"/>
    </w:rPr>
  </w:style>
  <w:style w:type="paragraph" w:customStyle="1" w:styleId="ParagraphStyle14">
    <w:name w:val="ParagraphStyle14"/>
    <w:hidden/>
    <w:rsid w:val="002573EF"/>
    <w:pPr>
      <w:spacing w:after="0" w:line="240" w:lineRule="auto"/>
      <w:ind w:left="28" w:right="28"/>
      <w:jc w:val="right"/>
    </w:pPr>
    <w:rPr>
      <w:rFonts w:ascii="Calibri" w:eastAsia="Calibri" w:hAnsi="Calibri" w:cs="Calibri"/>
      <w:szCs w:val="20"/>
      <w:lang w:eastAsia="hr-HR"/>
    </w:rPr>
  </w:style>
  <w:style w:type="character" w:customStyle="1" w:styleId="CharacterStyle15">
    <w:name w:val="CharacterStyle15"/>
    <w:hidden/>
    <w:rsid w:val="002573EF"/>
    <w:rPr>
      <w:rFonts w:ascii="Arial" w:eastAsia="Arial" w:hAnsi="Arial" w:cs="Arial"/>
      <w:b w:val="0"/>
      <w:i w:val="0"/>
      <w:strike w:val="0"/>
      <w:noProof/>
      <w:color w:val="000000"/>
      <w:sz w:val="19"/>
      <w:szCs w:val="19"/>
      <w:u w:val="none"/>
    </w:rPr>
  </w:style>
  <w:style w:type="paragraph" w:customStyle="1" w:styleId="ParagraphStyle15">
    <w:name w:val="ParagraphStyle15"/>
    <w:hidden/>
    <w:rsid w:val="002573EF"/>
    <w:pPr>
      <w:spacing w:after="0" w:line="240" w:lineRule="auto"/>
    </w:pPr>
    <w:rPr>
      <w:rFonts w:ascii="Calibri" w:eastAsia="Calibri" w:hAnsi="Calibri" w:cs="Calibri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7472F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7472F"/>
    <w:rPr>
      <w:rFonts w:ascii="Segoe UI" w:eastAsia="Calibri" w:hAnsi="Segoe UI" w:cs="Segoe UI"/>
      <w:sz w:val="18"/>
      <w:szCs w:val="18"/>
      <w:lang w:eastAsia="hr-HR"/>
    </w:rPr>
  </w:style>
  <w:style w:type="paragraph" w:customStyle="1" w:styleId="ParagraphStyle17">
    <w:name w:val="ParagraphStyle17"/>
    <w:hidden/>
    <w:rsid w:val="00AF54D3"/>
    <w:pPr>
      <w:spacing w:after="0" w:line="240" w:lineRule="auto"/>
      <w:ind w:left="28" w:right="28"/>
    </w:pPr>
    <w:rPr>
      <w:rFonts w:ascii="Calibri" w:eastAsia="Calibri" w:hAnsi="Calibri" w:cs="Calibri"/>
      <w:szCs w:val="20"/>
      <w:lang w:eastAsia="hr-HR"/>
    </w:rPr>
  </w:style>
  <w:style w:type="paragraph" w:customStyle="1" w:styleId="ParagraphStyle18">
    <w:name w:val="ParagraphStyle18"/>
    <w:hidden/>
    <w:rsid w:val="00AF54D3"/>
    <w:pPr>
      <w:spacing w:after="0" w:line="240" w:lineRule="auto"/>
      <w:ind w:left="28" w:right="28"/>
      <w:jc w:val="right"/>
    </w:pPr>
    <w:rPr>
      <w:rFonts w:ascii="Calibri" w:eastAsia="Calibri" w:hAnsi="Calibri" w:cs="Calibri"/>
      <w:szCs w:val="20"/>
      <w:lang w:eastAsia="hr-HR"/>
    </w:rPr>
  </w:style>
  <w:style w:type="paragraph" w:customStyle="1" w:styleId="ParagraphStyle19">
    <w:name w:val="ParagraphStyle19"/>
    <w:hidden/>
    <w:rsid w:val="00AF54D3"/>
    <w:pPr>
      <w:spacing w:after="0" w:line="240" w:lineRule="auto"/>
      <w:ind w:left="28" w:right="28"/>
      <w:jc w:val="right"/>
    </w:pPr>
    <w:rPr>
      <w:rFonts w:ascii="Calibri" w:eastAsia="Calibri" w:hAnsi="Calibri" w:cs="Calibri"/>
      <w:szCs w:val="20"/>
      <w:lang w:eastAsia="hr-HR"/>
    </w:rPr>
  </w:style>
  <w:style w:type="character" w:customStyle="1" w:styleId="CharacterStyle17">
    <w:name w:val="CharacterStyle17"/>
    <w:hidden/>
    <w:rsid w:val="00AF54D3"/>
    <w:rPr>
      <w:rFonts w:ascii="Arial" w:eastAsia="Arial" w:hAnsi="Arial" w:cs="Arial"/>
      <w:b/>
      <w:i w:val="0"/>
      <w:strike w:val="0"/>
      <w:noProof/>
      <w:color w:val="000000"/>
      <w:sz w:val="16"/>
      <w:szCs w:val="16"/>
      <w:u w:val="none"/>
    </w:rPr>
  </w:style>
  <w:style w:type="character" w:customStyle="1" w:styleId="CharacterStyle18">
    <w:name w:val="CharacterStyle18"/>
    <w:hidden/>
    <w:rsid w:val="00AF54D3"/>
    <w:rPr>
      <w:rFonts w:ascii="Arial" w:eastAsia="Arial" w:hAnsi="Arial" w:cs="Arial"/>
      <w:b/>
      <w:i w:val="0"/>
      <w:strike w:val="0"/>
      <w:noProof/>
      <w:color w:val="000000"/>
      <w:sz w:val="16"/>
      <w:szCs w:val="16"/>
      <w:u w:val="none"/>
    </w:rPr>
  </w:style>
  <w:style w:type="character" w:customStyle="1" w:styleId="CharacterStyle19">
    <w:name w:val="CharacterStyle19"/>
    <w:hidden/>
    <w:rsid w:val="00AF54D3"/>
    <w:rPr>
      <w:rFonts w:ascii="Arial" w:eastAsia="Arial" w:hAnsi="Arial" w:cs="Arial"/>
      <w:b/>
      <w:i w:val="0"/>
      <w:strike w:val="0"/>
      <w:noProof/>
      <w:color w:val="000000"/>
      <w:sz w:val="16"/>
      <w:szCs w:val="16"/>
      <w:u w:val="none"/>
    </w:rPr>
  </w:style>
  <w:style w:type="numbering" w:customStyle="1" w:styleId="Bezpopisa1">
    <w:name w:val="Bez popisa1"/>
    <w:next w:val="Bezpopisa"/>
    <w:uiPriority w:val="99"/>
    <w:semiHidden/>
    <w:unhideWhenUsed/>
    <w:rsid w:val="00F43DEC"/>
  </w:style>
  <w:style w:type="paragraph" w:customStyle="1" w:styleId="ParagraphStyle16">
    <w:name w:val="ParagraphStyle16"/>
    <w:hidden/>
    <w:rsid w:val="00F43DEC"/>
    <w:pPr>
      <w:spacing w:after="0" w:line="240" w:lineRule="auto"/>
      <w:ind w:left="28" w:right="28"/>
      <w:jc w:val="right"/>
    </w:pPr>
    <w:rPr>
      <w:rFonts w:ascii="Calibri" w:eastAsia="Calibri" w:hAnsi="Calibri" w:cs="Calibri"/>
      <w:szCs w:val="20"/>
      <w:lang w:eastAsia="hr-HR"/>
    </w:rPr>
  </w:style>
  <w:style w:type="character" w:styleId="Brojretka">
    <w:name w:val="line number"/>
    <w:basedOn w:val="Zadanifontodlomka"/>
    <w:semiHidden/>
    <w:rsid w:val="00F43DEC"/>
  </w:style>
  <w:style w:type="character" w:styleId="Hiperveza">
    <w:name w:val="Hyperlink"/>
    <w:rsid w:val="00F43DEC"/>
    <w:rPr>
      <w:color w:val="0000FF"/>
      <w:u w:val="single"/>
    </w:rPr>
  </w:style>
  <w:style w:type="character" w:customStyle="1" w:styleId="CharacterStyle16">
    <w:name w:val="CharacterStyle16"/>
    <w:hidden/>
    <w:rsid w:val="00F43DEC"/>
    <w:rPr>
      <w:rFonts w:ascii="Arial" w:eastAsia="Arial" w:hAnsi="Arial" w:cs="Arial"/>
      <w:b w:val="0"/>
      <w:i w:val="0"/>
      <w:strike w:val="0"/>
      <w:noProof/>
      <w:color w:val="000000"/>
      <w:sz w:val="16"/>
      <w:szCs w:val="16"/>
      <w:u w:val="none"/>
    </w:rPr>
  </w:style>
  <w:style w:type="table" w:styleId="Jednostavnatablica1">
    <w:name w:val="Table Simple 1"/>
    <w:basedOn w:val="Obinatablica"/>
    <w:rsid w:val="00F43DEC"/>
    <w:pPr>
      <w:spacing w:after="0" w:line="240" w:lineRule="auto"/>
    </w:pPr>
    <w:rPr>
      <w:rFonts w:ascii="Calibri" w:eastAsia="Calibri" w:hAnsi="Calibri" w:cs="Calibri"/>
      <w:szCs w:val="20"/>
      <w:lang w:eastAsia="hr-H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4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5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88A000-85A2-426D-BA67-C8F57B5A5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</Pages>
  <Words>4197</Words>
  <Characters>23928</Characters>
  <Application>Microsoft Office Word</Application>
  <DocSecurity>0</DocSecurity>
  <Lines>199</Lines>
  <Paragraphs>56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Lacković</dc:creator>
  <cp:keywords/>
  <dc:description/>
  <cp:lastModifiedBy>Slavica Lacković</cp:lastModifiedBy>
  <cp:revision>8</cp:revision>
  <cp:lastPrinted>2025-07-14T07:38:00Z</cp:lastPrinted>
  <dcterms:created xsi:type="dcterms:W3CDTF">2026-07-14T19:35:00Z</dcterms:created>
  <dcterms:modified xsi:type="dcterms:W3CDTF">2026-07-17T08:29:00Z</dcterms:modified>
</cp:coreProperties>
</file>