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0"/>
      </w:tblGrid>
      <w:tr w:rsidR="00353767">
        <w:trPr>
          <w:trHeight w:val="315"/>
        </w:trPr>
        <w:tc>
          <w:tcPr>
            <w:tcW w:w="14850" w:type="dxa"/>
            <w:shd w:val="clear" w:color="auto" w:fill="auto"/>
            <w:vAlign w:val="center"/>
          </w:tcPr>
          <w:p w:rsidR="00353767" w:rsidRDefault="00D10294">
            <w:pPr>
              <w:pStyle w:val="ParagraphStyle0"/>
              <w:rPr>
                <w:rStyle w:val="CharacterStyle0"/>
              </w:rPr>
            </w:pPr>
            <w:bookmarkStart w:id="0" w:name="_GoBack"/>
            <w:bookmarkEnd w:id="0"/>
            <w:r>
              <w:rPr>
                <w:rStyle w:val="CharacterStyle0"/>
              </w:rPr>
              <w:t>A2. PRIHODI I RASHODI PREMA IZVORIMA FINANCIRANJA</w:t>
            </w:r>
          </w:p>
        </w:tc>
      </w:tr>
    </w:tbl>
    <w:p w:rsidR="00353767" w:rsidRDefault="00353767">
      <w:pPr>
        <w:spacing w:line="405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0"/>
        <w:gridCol w:w="1920"/>
        <w:gridCol w:w="1935"/>
        <w:gridCol w:w="1935"/>
        <w:gridCol w:w="1935"/>
        <w:gridCol w:w="1935"/>
      </w:tblGrid>
      <w:tr w:rsidR="00353767">
        <w:trPr>
          <w:trHeight w:val="555"/>
        </w:trPr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353767" w:rsidRDefault="00D10294">
            <w:pPr>
              <w:pStyle w:val="ParagraphStyle1"/>
              <w:rPr>
                <w:rStyle w:val="CharacterStyle1"/>
              </w:rPr>
            </w:pPr>
            <w:r>
              <w:rPr>
                <w:rStyle w:val="CharacterStyle1"/>
              </w:rPr>
              <w:t>Brojčana oznaka i naziv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353767" w:rsidRDefault="00D10294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Izvršenje 2024.</w:t>
            </w:r>
          </w:p>
        </w:tc>
        <w:tc>
          <w:tcPr>
            <w:tcW w:w="1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353767" w:rsidRDefault="00D10294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Tekući plan 2025.</w:t>
            </w:r>
          </w:p>
        </w:tc>
        <w:tc>
          <w:tcPr>
            <w:tcW w:w="1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353767" w:rsidRDefault="00D10294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Plan 2026.</w:t>
            </w:r>
          </w:p>
        </w:tc>
        <w:tc>
          <w:tcPr>
            <w:tcW w:w="1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353767" w:rsidRDefault="00D10294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Projekcija 2027.</w:t>
            </w:r>
          </w:p>
        </w:tc>
        <w:tc>
          <w:tcPr>
            <w:tcW w:w="1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353767" w:rsidRDefault="00D10294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Projekcija 2028.</w:t>
            </w:r>
          </w:p>
        </w:tc>
      </w:tr>
      <w:tr w:rsidR="00353767">
        <w:trPr>
          <w:trHeight w:val="345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PRIHODI UKUPNO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716.850,55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862.030,42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939.819,00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883.041,00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900.700,00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1 OPĆI PRIHODI I PRIMICI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47.146,23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66.496,42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61.576,00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55.412,00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56.520,00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11 Opći prihodi i primici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61.576,00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55.412,00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56.520,00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11 PRIHODI OD POREZA ZA REDOVNU DJELATNOST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4.308,04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19.405,32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12  DECENTRALIZIRANA SREDSTVA-OSNOVNO ŠKOLSTVO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42.838,19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47.091,10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3 VLASTITI PRIHODI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71,02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2.054,00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1.701,00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1.735,00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1.770,00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31 VLASTITI PRIHODI - PRORAČUNSKI KORISNICI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71,02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2.054,00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311 Vlastiti izvori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1.701,00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1.735,00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1.770,00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4 PRIHODI ZA POSEBNE NAMJENE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4.007,86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4.438,00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3.700,00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3.774,00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3.849,00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43 Ostali prihodi za posebne namjene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3.700,00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3.774,00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3.849,00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45 OSTALI NESPOMENUTI PRIHODI -  PRORAČUNSKI KORISNICI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4.007,86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4.438,00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5 POMOĆI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664.159,78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787.339,00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870.842,00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820.080,00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836.480,00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50 Pomoći iz državnog proračuna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825.060,00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784.237,00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799.921,00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52 Ostale pomoći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37.140,00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35.843,00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36.559,00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53 POMOĆI OD OSTALIH SUBJEKATA UNUTAR OPĆE DRŽAVE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625.092,85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744.805,00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55 POMOĆI -</w:t>
            </w:r>
            <w:r>
              <w:rPr>
                <w:rStyle w:val="CharacterStyle7"/>
              </w:rPr>
              <w:t xml:space="preserve"> PRORAČUNSKI KORISNICI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37.750,31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40.162,00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56 Fondovi EU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8.642,00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561 Europski socijalni fond plus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7.250,00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565 Europski poljoprivredni fond za ruralni razvoj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1.392,00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56 POMOĆI</w:t>
            </w:r>
            <w:r>
              <w:rPr>
                <w:rStyle w:val="CharacterStyle7"/>
              </w:rPr>
              <w:t xml:space="preserve"> IZ PRORAČUNA - EU ŽUPANIJA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1.316,62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2.372,00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6 DONACIJE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1.465,66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1.703,00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2.000,00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2.040,00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2.081,00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61 Donacije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2.000,00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2.040,00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2.081,00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63 DONACIJE-PK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1.465,66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1.703,00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</w:tbl>
    <w:p w:rsidR="00353767" w:rsidRDefault="00353767">
      <w:pPr>
        <w:spacing w:line="39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0"/>
        <w:gridCol w:w="1920"/>
        <w:gridCol w:w="1935"/>
        <w:gridCol w:w="1935"/>
        <w:gridCol w:w="1935"/>
        <w:gridCol w:w="1935"/>
      </w:tblGrid>
      <w:tr w:rsidR="00353767">
        <w:trPr>
          <w:trHeight w:val="555"/>
        </w:trPr>
        <w:tc>
          <w:tcPr>
            <w:tcW w:w="5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353767" w:rsidRDefault="00D10294">
            <w:pPr>
              <w:pStyle w:val="ParagraphStyle1"/>
              <w:rPr>
                <w:rStyle w:val="CharacterStyle1"/>
              </w:rPr>
            </w:pPr>
            <w:r>
              <w:rPr>
                <w:rStyle w:val="CharacterStyle1"/>
              </w:rPr>
              <w:t>Brojčana oznaka i naziv</w:t>
            </w:r>
          </w:p>
        </w:tc>
        <w:tc>
          <w:tcPr>
            <w:tcW w:w="19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353767" w:rsidRDefault="00D10294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 xml:space="preserve">Izvršenje </w:t>
            </w:r>
            <w:r>
              <w:rPr>
                <w:rStyle w:val="CharacterStyle2"/>
              </w:rPr>
              <w:t>2024.</w:t>
            </w:r>
          </w:p>
        </w:tc>
        <w:tc>
          <w:tcPr>
            <w:tcW w:w="1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353767" w:rsidRDefault="00D10294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Tekući plan 2025.</w:t>
            </w:r>
          </w:p>
        </w:tc>
        <w:tc>
          <w:tcPr>
            <w:tcW w:w="1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353767" w:rsidRDefault="00D10294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Plan 2026.</w:t>
            </w:r>
          </w:p>
        </w:tc>
        <w:tc>
          <w:tcPr>
            <w:tcW w:w="1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353767" w:rsidRDefault="00D10294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Projekcija 2027.</w:t>
            </w:r>
          </w:p>
        </w:tc>
        <w:tc>
          <w:tcPr>
            <w:tcW w:w="19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CDCDC"/>
            <w:vAlign w:val="center"/>
          </w:tcPr>
          <w:p w:rsidR="00353767" w:rsidRDefault="00D10294">
            <w:pPr>
              <w:pStyle w:val="ParagraphStyle2"/>
              <w:rPr>
                <w:rStyle w:val="CharacterStyle2"/>
              </w:rPr>
            </w:pPr>
            <w:r>
              <w:rPr>
                <w:rStyle w:val="CharacterStyle2"/>
              </w:rPr>
              <w:t>Projekcija 2028.</w:t>
            </w:r>
          </w:p>
        </w:tc>
      </w:tr>
      <w:tr w:rsidR="00353767">
        <w:trPr>
          <w:trHeight w:val="345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3"/>
              <w:rPr>
                <w:rStyle w:val="CharacterStyle3"/>
              </w:rPr>
            </w:pPr>
            <w:r>
              <w:rPr>
                <w:rStyle w:val="CharacterStyle3"/>
              </w:rPr>
              <w:t>RASHODI UKUPNO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719.312,41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854.551,94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881.619,00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883.041,00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4"/>
              <w:rPr>
                <w:rStyle w:val="CharacterStyle4"/>
              </w:rPr>
            </w:pPr>
            <w:r>
              <w:rPr>
                <w:rStyle w:val="CharacterStyle4"/>
              </w:rPr>
              <w:t>900.700,00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1 OPĆI PRIHODI I PRIMICI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45.585,64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64.493,00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61.576,00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55.412,00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56.520,00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11 Opći prihodi i primici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61.576,00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55.412,00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56.520,00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11 PRIHODI OD POREZA ZA REDOVNU DJELATNOST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3.591,50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16.719,00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12  DECENTRALIZIRANA SREDSTVA-OSNOVNO ŠKOLSTVO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41.994,14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47.774,00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3 VLASTITI PRIHODI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25,00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2.100,02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1.701,00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1.735,00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1.770,00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31</w:t>
            </w:r>
            <w:r>
              <w:rPr>
                <w:rStyle w:val="CharacterStyle7"/>
              </w:rPr>
              <w:t xml:space="preserve"> VLASTITI PRIHODI - PRORAČUNSKI KORISNICI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25,00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2.100,02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311 Vlastiti izvori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1.701,00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1.735,00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1.770,00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4 PRIHODI ZA POSEBNE NAMJENE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5.014,64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3.620,30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3.700,00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3.774,00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3.849,00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43 Ostali prihodi za posebne namjene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3.700,00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3.774,00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3.849,00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45 OSTALI NESPOMENUTI PRIHODI -  PRORAČUNSKI KORISNICI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5.014,64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3.620,30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5 POMOĆI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666.771,56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781.633,57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812.642,00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820.080,00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836.480,00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50 Pomoći iz državnog proračuna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768.860,00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784.237,00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799.921,00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52 Ostale pomoći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35.140,00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35.843,00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36.559,00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53 POMOĆI OD OSTALIH SUBJEKATA UNUTAR OPĆE DRŽAVE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625.092,85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744.664,50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55 POMOĆI - PRORAČUNSKI KORISNICI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40.475,88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34.551,44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56 Fondovi EU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8.642,00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561 Europski socijalni fond plus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7.250,00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565 Europski poljoprivredni fond za ruralni razvoj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1.392,00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56 POMOĆI IZ PRORAČUNA - EU ŽUPANIJA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1.202,83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2.417,63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5"/>
              <w:rPr>
                <w:rStyle w:val="CharacterStyle5"/>
              </w:rPr>
            </w:pPr>
            <w:r>
              <w:rPr>
                <w:rStyle w:val="CharacterStyle5"/>
              </w:rPr>
              <w:t>6 DONACIJE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1.915,57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2.705,05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2.000,00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2.040,00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6"/>
              <w:rPr>
                <w:rStyle w:val="CharacterStyle6"/>
              </w:rPr>
            </w:pPr>
            <w:r>
              <w:rPr>
                <w:rStyle w:val="CharacterStyle6"/>
              </w:rPr>
              <w:t>2.081,00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61 Donacije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2.000,00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2.040,00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2.081,00</w:t>
            </w:r>
          </w:p>
        </w:tc>
      </w:tr>
      <w:tr w:rsidR="00353767">
        <w:trPr>
          <w:trHeight w:val="360"/>
        </w:trPr>
        <w:tc>
          <w:tcPr>
            <w:tcW w:w="51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7"/>
              <w:rPr>
                <w:rStyle w:val="CharacterStyle7"/>
              </w:rPr>
            </w:pPr>
            <w:r>
              <w:rPr>
                <w:rStyle w:val="CharacterStyle7"/>
              </w:rPr>
              <w:t>63 DONACIJE-PK</w:t>
            </w:r>
          </w:p>
        </w:tc>
        <w:tc>
          <w:tcPr>
            <w:tcW w:w="192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1.915,57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8"/>
              <w:rPr>
                <w:rStyle w:val="CharacterStyle8"/>
              </w:rPr>
            </w:pPr>
            <w:r>
              <w:rPr>
                <w:rStyle w:val="CharacterStyle8"/>
              </w:rPr>
              <w:t>2.705,05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  <w:tc>
          <w:tcPr>
            <w:tcW w:w="193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53767" w:rsidRDefault="00D10294">
            <w:pPr>
              <w:pStyle w:val="ParagraphStyle9"/>
              <w:rPr>
                <w:rStyle w:val="CharacterStyle9"/>
              </w:rPr>
            </w:pPr>
            <w:r>
              <w:rPr>
                <w:rStyle w:val="CharacterStyle9"/>
              </w:rPr>
              <w:t>0,00</w:t>
            </w:r>
          </w:p>
        </w:tc>
      </w:tr>
    </w:tbl>
    <w:p w:rsidR="00D10294" w:rsidRDefault="00D10294"/>
    <w:sectPr w:rsidR="00D10294">
      <w:pgSz w:w="16833" w:h="11908" w:orient="landscape"/>
      <w:pgMar w:top="850" w:right="850" w:bottom="850" w:left="1133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767"/>
    <w:rsid w:val="00353767"/>
    <w:rsid w:val="005C7E10"/>
    <w:rsid w:val="00D1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D1B1B4-EA9D-46F2-BC0E-1952B817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aragraphStyle0">
    <w:name w:val="ParagraphStyle0"/>
    <w:hidden/>
    <w:pPr>
      <w:spacing w:before="28" w:after="28"/>
      <w:ind w:left="28" w:right="28"/>
      <w:jc w:val="center"/>
    </w:pPr>
  </w:style>
  <w:style w:type="paragraph" w:customStyle="1" w:styleId="ParagraphStyle1">
    <w:name w:val="ParagraphStyle1"/>
    <w:hidden/>
    <w:pPr>
      <w:spacing w:before="28" w:after="28"/>
      <w:ind w:left="28" w:right="28"/>
      <w:jc w:val="center"/>
    </w:pPr>
  </w:style>
  <w:style w:type="paragraph" w:customStyle="1" w:styleId="ParagraphStyle2">
    <w:name w:val="ParagraphStyle2"/>
    <w:hidden/>
    <w:pPr>
      <w:spacing w:before="28" w:after="28"/>
      <w:ind w:left="28" w:right="28"/>
      <w:jc w:val="center"/>
    </w:pPr>
  </w:style>
  <w:style w:type="paragraph" w:customStyle="1" w:styleId="ParagraphStyle3">
    <w:name w:val="ParagraphStyle3"/>
    <w:hidden/>
    <w:pPr>
      <w:ind w:left="28" w:right="28"/>
    </w:pPr>
  </w:style>
  <w:style w:type="paragraph" w:customStyle="1" w:styleId="ParagraphStyle4">
    <w:name w:val="ParagraphStyle4"/>
    <w:hidden/>
    <w:pPr>
      <w:ind w:left="28" w:right="28"/>
      <w:jc w:val="right"/>
    </w:pPr>
  </w:style>
  <w:style w:type="paragraph" w:customStyle="1" w:styleId="ParagraphStyle5">
    <w:name w:val="ParagraphStyle5"/>
    <w:hidden/>
    <w:pPr>
      <w:ind w:left="28" w:right="28"/>
    </w:pPr>
  </w:style>
  <w:style w:type="paragraph" w:customStyle="1" w:styleId="ParagraphStyle6">
    <w:name w:val="ParagraphStyle6"/>
    <w:hidden/>
    <w:pPr>
      <w:ind w:left="28" w:right="28"/>
      <w:jc w:val="right"/>
    </w:pPr>
  </w:style>
  <w:style w:type="paragraph" w:customStyle="1" w:styleId="ParagraphStyle7">
    <w:name w:val="ParagraphStyle7"/>
    <w:hidden/>
    <w:pPr>
      <w:ind w:left="85" w:right="28"/>
    </w:pPr>
  </w:style>
  <w:style w:type="paragraph" w:customStyle="1" w:styleId="ParagraphStyle8">
    <w:name w:val="ParagraphStyle8"/>
    <w:hidden/>
    <w:pPr>
      <w:ind w:left="28" w:right="28"/>
      <w:jc w:val="right"/>
    </w:pPr>
  </w:style>
  <w:style w:type="paragraph" w:customStyle="1" w:styleId="ParagraphStyle9">
    <w:name w:val="ParagraphStyle9"/>
    <w:hidden/>
    <w:pPr>
      <w:ind w:right="28"/>
      <w:jc w:val="right"/>
    </w:pPr>
  </w:style>
  <w:style w:type="character" w:styleId="Brojretka">
    <w:name w:val="line number"/>
    <w:basedOn w:val="Zadanifontodlomka"/>
    <w:semiHidden/>
  </w:style>
  <w:style w:type="character" w:styleId="Hiperveza">
    <w:name w:val="Hyperlink"/>
    <w:rPr>
      <w:color w:val="0000FF"/>
      <w:u w:val="single"/>
    </w:rPr>
  </w:style>
  <w:style w:type="character" w:customStyle="1" w:styleId="FakeCharacterStyle">
    <w:name w:val="FakeCharacterStyle"/>
    <w:hidden/>
    <w:rPr>
      <w:sz w:val="1"/>
      <w:szCs w:val="1"/>
    </w:rPr>
  </w:style>
  <w:style w:type="character" w:customStyle="1" w:styleId="CharacterStyle0">
    <w:name w:val="CharacterStyle0"/>
    <w:hidden/>
    <w:rPr>
      <w:rFonts w:ascii="Arial" w:eastAsia="Arial" w:hAnsi="Arial" w:cs="Arial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1">
    <w:name w:val="CharacterStyle1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2">
    <w:name w:val="CharacterStyle2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3">
    <w:name w:val="CharacterStyle3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4">
    <w:name w:val="CharacterStyle4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5">
    <w:name w:val="CharacterStyle5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6">
    <w:name w:val="CharacterStyle6"/>
    <w:hidden/>
    <w:rPr>
      <w:rFonts w:ascii="Arial" w:eastAsia="Arial" w:hAnsi="Arial" w:cs="Arial"/>
      <w:b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7">
    <w:name w:val="CharacterStyle7"/>
    <w:hidden/>
    <w:rPr>
      <w:rFonts w:ascii="Arial" w:eastAsia="Arial" w:hAnsi="Arial" w:cs="Arial"/>
      <w:b w:val="0"/>
      <w:i/>
      <w:strike w:val="0"/>
      <w:noProof/>
      <w:color w:val="000000"/>
      <w:sz w:val="16"/>
      <w:szCs w:val="16"/>
      <w:u w:val="none"/>
    </w:rPr>
  </w:style>
  <w:style w:type="character" w:customStyle="1" w:styleId="CharacterStyle8">
    <w:name w:val="CharacterStyle8"/>
    <w:hidden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9">
    <w:name w:val="CharacterStyle9"/>
    <w:hidden/>
    <w:rPr>
      <w:rFonts w:ascii="Arial" w:eastAsia="Arial" w:hAnsi="Arial" w:cs="Arial"/>
      <w:b w:val="0"/>
      <w:i w:val="0"/>
      <w:strike w:val="0"/>
      <w:noProof/>
      <w:color w:val="000000"/>
      <w:sz w:val="16"/>
      <w:szCs w:val="16"/>
      <w:u w:val="none"/>
    </w:rPr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Slavica</dc:creator>
  <cp:lastModifiedBy>Windows korisnik</cp:lastModifiedBy>
  <cp:revision>2</cp:revision>
  <dcterms:created xsi:type="dcterms:W3CDTF">2025-11-14T07:18:00Z</dcterms:created>
  <dcterms:modified xsi:type="dcterms:W3CDTF">2025-11-14T07:18:00Z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22.2.5.0</vt:lpwstr>
  </property>
</Properties>
</file>