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6C503B">
        <w:trPr>
          <w:trHeight w:val="255"/>
        </w:trPr>
        <w:tc>
          <w:tcPr>
            <w:tcW w:w="14850" w:type="dxa"/>
            <w:shd w:val="clear" w:color="auto" w:fill="auto"/>
          </w:tcPr>
          <w:p w:rsidR="006C503B" w:rsidRDefault="00452491">
            <w:pPr>
              <w:pStyle w:val="ParagraphStyle0"/>
              <w:rPr>
                <w:rStyle w:val="CharacterStyle0"/>
              </w:rPr>
            </w:pPr>
            <w:bookmarkStart w:id="0" w:name="_GoBack"/>
            <w:bookmarkEnd w:id="0"/>
            <w:r>
              <w:rPr>
                <w:rStyle w:val="CharacterStyle0"/>
              </w:rPr>
              <w:t>FINANCIJSKI PLAN ZA OSNOVNA ŠKOLA IVAN LACKOVIĆ CROATA KALINOVAC ZA 2026. I PROJEKCIJE ZA 2027. I 2028. GODINU</w:t>
            </w:r>
          </w:p>
        </w:tc>
      </w:tr>
    </w:tbl>
    <w:p w:rsidR="006C503B" w:rsidRDefault="006C503B">
      <w:pPr>
        <w:spacing w:line="15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6C503B">
        <w:trPr>
          <w:trHeight w:val="285"/>
        </w:trPr>
        <w:tc>
          <w:tcPr>
            <w:tcW w:w="14850" w:type="dxa"/>
            <w:shd w:val="clear" w:color="auto" w:fill="auto"/>
            <w:vAlign w:val="center"/>
          </w:tcPr>
          <w:p w:rsidR="006C503B" w:rsidRDefault="00452491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I. OPĆI DIO</w:t>
            </w:r>
          </w:p>
        </w:tc>
      </w:tr>
    </w:tbl>
    <w:p w:rsidR="006C503B" w:rsidRDefault="006C503B">
      <w:pPr>
        <w:spacing w:line="15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1995"/>
        <w:gridCol w:w="1980"/>
        <w:gridCol w:w="1980"/>
        <w:gridCol w:w="1980"/>
        <w:gridCol w:w="1995"/>
        <w:gridCol w:w="390"/>
      </w:tblGrid>
      <w:tr w:rsidR="006C503B">
        <w:trPr>
          <w:trHeight w:val="300"/>
        </w:trPr>
        <w:tc>
          <w:tcPr>
            <w:tcW w:w="14850" w:type="dxa"/>
            <w:gridSpan w:val="7"/>
            <w:shd w:val="clear" w:color="auto" w:fill="auto"/>
            <w:vAlign w:val="center"/>
          </w:tcPr>
          <w:p w:rsidR="006C503B" w:rsidRDefault="00452491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A) SAŽETAK RAČUNA PRIHODA I RASHODA</w:t>
            </w:r>
          </w:p>
        </w:tc>
      </w:tr>
      <w:tr w:rsidR="006C503B">
        <w:trPr>
          <w:trHeight w:val="450"/>
        </w:trPr>
        <w:tc>
          <w:tcPr>
            <w:tcW w:w="4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6C503B">
            <w:pPr>
              <w:pStyle w:val="ParagraphStyle2"/>
              <w:rPr>
                <w:rStyle w:val="CharacterStyle2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Izvršenje 2024.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Tekući plan 2025.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Plan 2026.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2027.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2028.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 xml:space="preserve">PRIHODI </w:t>
            </w:r>
            <w:r>
              <w:rPr>
                <w:rStyle w:val="CharacterStyle4"/>
              </w:rPr>
              <w:t>UKUPNO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716.850,55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862.030,42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939.819,00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883.041,00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900.700,00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 PRIHODI POSLOVANJA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716.850,55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862.030,42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939.819,00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883.041,00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900.700,00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 PRIHODI OD PRODAJE NEFINANCIJSKE IMOVINE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RASHODI UKUPNO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719.312,41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854.551,94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881.619,00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883.041,00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900.700,00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 RASHODI POSLOVANJA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712.249,33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843.463,94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865.119,00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866.211,00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883.533,00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40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 RASHODI ZA NABAVU NEFINANCIJSKE IMOVINE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7.063,08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11.088,00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16.500,00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16.830,00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17.167,00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RAZLIKA - VIŠAK / MANJAK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- 2.461,86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7.478,48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58.200,00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</w:tbl>
    <w:p w:rsidR="006C503B" w:rsidRDefault="006C503B">
      <w:pPr>
        <w:spacing w:line="27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1995"/>
        <w:gridCol w:w="1980"/>
        <w:gridCol w:w="1980"/>
        <w:gridCol w:w="1980"/>
        <w:gridCol w:w="1995"/>
        <w:gridCol w:w="390"/>
      </w:tblGrid>
      <w:tr w:rsidR="006C503B">
        <w:trPr>
          <w:trHeight w:val="285"/>
        </w:trPr>
        <w:tc>
          <w:tcPr>
            <w:tcW w:w="14850" w:type="dxa"/>
            <w:gridSpan w:val="7"/>
            <w:shd w:val="clear" w:color="auto" w:fill="auto"/>
            <w:vAlign w:val="center"/>
          </w:tcPr>
          <w:p w:rsidR="006C503B" w:rsidRDefault="00452491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B) SAŽETAK RAČUNA FINANCIRANJA</w:t>
            </w:r>
          </w:p>
        </w:tc>
      </w:tr>
      <w:tr w:rsidR="006C503B">
        <w:trPr>
          <w:trHeight w:val="450"/>
        </w:trPr>
        <w:tc>
          <w:tcPr>
            <w:tcW w:w="4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6C503B">
            <w:pPr>
              <w:pStyle w:val="ParagraphStyle8"/>
              <w:rPr>
                <w:rStyle w:val="CharacterStyle8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Izvršenje 2024.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Tekući plan 2025.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Plan 2026.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2027.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2028.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 PRIMICI OD FINANCIJSKE IMOVINE I ZADUŽIVANJA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 xml:space="preserve">5 IZDACI ZA FINANCIJSKU IMOVINU I OTPLATE </w:t>
            </w:r>
            <w:r>
              <w:rPr>
                <w:rStyle w:val="CharacterStyle9"/>
              </w:rPr>
              <w:t>ZAJMOVA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6C503B" w:rsidRDefault="00452491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NETO FINANCIRANJE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40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VIŠAK / MANJAK + NETO FINANCIRANJE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- 2.461,86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7.478,48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58.200,00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</w:tbl>
    <w:p w:rsidR="006C503B" w:rsidRDefault="006C503B">
      <w:pPr>
        <w:spacing w:line="30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1995"/>
        <w:gridCol w:w="1980"/>
        <w:gridCol w:w="1980"/>
        <w:gridCol w:w="1980"/>
        <w:gridCol w:w="1995"/>
        <w:gridCol w:w="390"/>
      </w:tblGrid>
      <w:tr w:rsidR="006C503B">
        <w:trPr>
          <w:trHeight w:val="300"/>
        </w:trPr>
        <w:tc>
          <w:tcPr>
            <w:tcW w:w="14850" w:type="dxa"/>
            <w:gridSpan w:val="7"/>
            <w:shd w:val="clear" w:color="auto" w:fill="auto"/>
            <w:vAlign w:val="center"/>
          </w:tcPr>
          <w:p w:rsidR="006C503B" w:rsidRDefault="00452491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C) PRENESENI VIŠAK ILI PRENESENI MANJAK</w:t>
            </w:r>
          </w:p>
        </w:tc>
      </w:tr>
      <w:tr w:rsidR="006C503B">
        <w:trPr>
          <w:trHeight w:val="450"/>
        </w:trPr>
        <w:tc>
          <w:tcPr>
            <w:tcW w:w="4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6C503B">
            <w:pPr>
              <w:pStyle w:val="ParagraphStyle8"/>
              <w:rPr>
                <w:rStyle w:val="CharacterStyle8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Izvršenje 2024.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Tekući plan 2025.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Plan 2026.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 xml:space="preserve">Projekcija </w:t>
            </w:r>
            <w:r>
              <w:rPr>
                <w:rStyle w:val="CharacterStyle3"/>
              </w:rPr>
              <w:t>2027.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2028.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6C503B" w:rsidRDefault="00452491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PRIJENOS VIŠKA / MANJKA IZ PRETHODNE(IH) GODINA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- 58.200,00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PRIJENOS VIŠKA / MANJKA U SLJEDEĆE RAZDOBLJE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570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VIŠAK / MANJAK + NETO FINANCIRANJE + PRIJENOS VIŠKA / MANJKA IZ PRETHODNE(IH)</w:t>
            </w:r>
            <w:r>
              <w:rPr>
                <w:rStyle w:val="CharacterStyle4"/>
              </w:rPr>
              <w:t xml:space="preserve"> GODINE - PRIJENOS VIŠKA / MANJKA U SLJEDEĆE RAZDOBLJE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</w:tbl>
    <w:p w:rsidR="006C503B" w:rsidRDefault="006C503B">
      <w:pPr>
        <w:spacing w:line="27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1995"/>
        <w:gridCol w:w="1980"/>
        <w:gridCol w:w="1980"/>
        <w:gridCol w:w="1980"/>
        <w:gridCol w:w="1995"/>
        <w:gridCol w:w="390"/>
      </w:tblGrid>
      <w:tr w:rsidR="006C503B">
        <w:trPr>
          <w:trHeight w:val="285"/>
        </w:trPr>
        <w:tc>
          <w:tcPr>
            <w:tcW w:w="14850" w:type="dxa"/>
            <w:gridSpan w:val="7"/>
            <w:shd w:val="clear" w:color="auto" w:fill="auto"/>
            <w:vAlign w:val="center"/>
          </w:tcPr>
          <w:p w:rsidR="006C503B" w:rsidRDefault="00452491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D) VIŠEGODIŠNJI PLAN URAVNOTEŽENJA</w:t>
            </w:r>
          </w:p>
        </w:tc>
      </w:tr>
      <w:tr w:rsidR="006C503B">
        <w:trPr>
          <w:trHeight w:val="450"/>
        </w:trPr>
        <w:tc>
          <w:tcPr>
            <w:tcW w:w="4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6C503B">
            <w:pPr>
              <w:pStyle w:val="ParagraphStyle12"/>
              <w:rPr>
                <w:rStyle w:val="CharacterStyle12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Izvršenje 2024.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Tekući plan 2025.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Plan 2026.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2027.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C503B" w:rsidRDefault="00452491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2028.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6C503B" w:rsidRDefault="00452491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PRIJENOS VIŠKA / MANJKA IZ PRETHODNE(IH) GODINE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- 58.200,00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40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6C503B" w:rsidRDefault="00452491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VIŠAK / MANJAK IZ PRETHODNE(IH) GODINE KOJI ĆE SE RASPOREDITI / POKRITI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- 4.916,55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- 7.478,48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- 58.200,00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center"/>
          </w:tcPr>
          <w:p w:rsidR="006C503B" w:rsidRDefault="00452491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VIŠAK / MANJAK TEKUĆE GODINE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A9A9"/>
            <w:vAlign w:val="bottom"/>
          </w:tcPr>
          <w:p w:rsidR="006C503B" w:rsidRDefault="00452491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  <w:tr w:rsidR="006C503B">
        <w:trPr>
          <w:trHeight w:val="225"/>
        </w:trPr>
        <w:tc>
          <w:tcPr>
            <w:tcW w:w="4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C503B" w:rsidRDefault="00452491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PRIJENOS VIŠKA / MANJKA U SLJEDEĆE RAZDOBLJE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bottom"/>
          </w:tcPr>
          <w:p w:rsidR="006C503B" w:rsidRDefault="00452491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0,00</w:t>
            </w:r>
          </w:p>
        </w:tc>
        <w:tc>
          <w:tcPr>
            <w:tcW w:w="390" w:type="dxa"/>
          </w:tcPr>
          <w:p w:rsidR="006C503B" w:rsidRDefault="006C503B">
            <w:pPr>
              <w:rPr>
                <w:rStyle w:val="FakeCharacterStyle"/>
              </w:rPr>
            </w:pPr>
          </w:p>
        </w:tc>
      </w:tr>
    </w:tbl>
    <w:p w:rsidR="00452491" w:rsidRDefault="00452491"/>
    <w:sectPr w:rsidR="00452491">
      <w:pgSz w:w="16833" w:h="11908" w:orient="landscape"/>
      <w:pgMar w:top="850" w:right="850" w:bottom="1020" w:left="1133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03B"/>
    <w:rsid w:val="00452491"/>
    <w:rsid w:val="00487C0F"/>
    <w:rsid w:val="006C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36CE6-2ECA-4A1F-9A9D-B395444D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Style0">
    <w:name w:val="ParagraphStyle0"/>
    <w:hidden/>
    <w:pPr>
      <w:spacing w:after="28"/>
      <w:ind w:left="1133" w:right="1133"/>
      <w:jc w:val="center"/>
    </w:pPr>
  </w:style>
  <w:style w:type="paragraph" w:customStyle="1" w:styleId="ParagraphStyle1">
    <w:name w:val="ParagraphStyle1"/>
    <w:hidden/>
    <w:pPr>
      <w:spacing w:before="28" w:after="28"/>
      <w:ind w:left="28" w:right="28"/>
      <w:jc w:val="center"/>
    </w:pPr>
  </w:style>
  <w:style w:type="paragraph" w:customStyle="1" w:styleId="ParagraphStyle2">
    <w:name w:val="ParagraphStyle2"/>
    <w:hidden/>
    <w:pPr>
      <w:ind w:left="28" w:right="28"/>
    </w:pPr>
  </w:style>
  <w:style w:type="paragraph" w:customStyle="1" w:styleId="ParagraphStyle3">
    <w:name w:val="ParagraphStyle3"/>
    <w:hidden/>
    <w:pPr>
      <w:spacing w:before="28" w:after="28"/>
      <w:ind w:left="28" w:right="28"/>
      <w:jc w:val="center"/>
    </w:pPr>
  </w:style>
  <w:style w:type="paragraph" w:customStyle="1" w:styleId="ParagraphStyle4">
    <w:name w:val="ParagraphStyle4"/>
    <w:hidden/>
    <w:pPr>
      <w:ind w:left="28" w:right="28"/>
    </w:pPr>
  </w:style>
  <w:style w:type="paragraph" w:customStyle="1" w:styleId="ParagraphStyle5">
    <w:name w:val="ParagraphStyle5"/>
    <w:hidden/>
    <w:pPr>
      <w:ind w:left="28" w:right="28"/>
      <w:jc w:val="right"/>
    </w:pPr>
  </w:style>
  <w:style w:type="paragraph" w:customStyle="1" w:styleId="ParagraphStyle6">
    <w:name w:val="ParagraphStyle6"/>
    <w:hidden/>
    <w:pPr>
      <w:ind w:left="28" w:right="28"/>
    </w:pPr>
  </w:style>
  <w:style w:type="paragraph" w:customStyle="1" w:styleId="ParagraphStyle7">
    <w:name w:val="ParagraphStyle7"/>
    <w:hidden/>
    <w:pPr>
      <w:ind w:left="28" w:right="28"/>
      <w:jc w:val="right"/>
    </w:pPr>
  </w:style>
  <w:style w:type="paragraph" w:customStyle="1" w:styleId="ParagraphStyle8">
    <w:name w:val="ParagraphStyle8"/>
    <w:hidden/>
    <w:pPr>
      <w:ind w:left="28" w:right="28"/>
    </w:pPr>
  </w:style>
  <w:style w:type="paragraph" w:customStyle="1" w:styleId="ParagraphStyle9">
    <w:name w:val="ParagraphStyle9"/>
    <w:hidden/>
    <w:pPr>
      <w:ind w:left="28" w:right="28"/>
    </w:pPr>
  </w:style>
  <w:style w:type="paragraph" w:customStyle="1" w:styleId="ParagraphStyle10">
    <w:name w:val="ParagraphStyle10"/>
    <w:hidden/>
    <w:pPr>
      <w:ind w:left="28" w:right="28"/>
    </w:pPr>
  </w:style>
  <w:style w:type="paragraph" w:customStyle="1" w:styleId="ParagraphStyle11">
    <w:name w:val="ParagraphStyle11"/>
    <w:hidden/>
    <w:pPr>
      <w:ind w:left="28" w:right="28"/>
      <w:jc w:val="right"/>
    </w:pPr>
  </w:style>
  <w:style w:type="paragraph" w:customStyle="1" w:styleId="ParagraphStyle12">
    <w:name w:val="ParagraphStyle12"/>
    <w:hidden/>
    <w:pPr>
      <w:ind w:left="28" w:right="28"/>
    </w:pPr>
  </w:style>
  <w:style w:type="character" w:styleId="Brojretka">
    <w:name w:val="line number"/>
    <w:basedOn w:val="Zadanifontodlomka"/>
    <w:semiHidden/>
  </w:style>
  <w:style w:type="character" w:styleId="Hiperveza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Arial" w:eastAsia="Arial" w:hAnsi="Arial" w:cs="Arial"/>
      <w:b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1">
    <w:name w:val="CharacterStyle1"/>
    <w:hidden/>
    <w:rPr>
      <w:rFonts w:ascii="Arial" w:eastAsia="Arial" w:hAnsi="Arial" w:cs="Arial"/>
      <w:b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2">
    <w:name w:val="CharacterStyle2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3">
    <w:name w:val="CharacterStyle3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4">
    <w:name w:val="CharacterStyle4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5">
    <w:name w:val="CharacterStyle5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6">
    <w:name w:val="CharacterStyle6"/>
    <w:hidden/>
    <w:rPr>
      <w:rFonts w:ascii="Arial" w:eastAsia="Arial" w:hAnsi="Arial" w:cs="Arial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7">
    <w:name w:val="CharacterStyle7"/>
    <w:hidden/>
    <w:rPr>
      <w:rFonts w:ascii="Arial" w:eastAsia="Arial" w:hAnsi="Arial" w:cs="Arial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8">
    <w:name w:val="CharacterStyle8"/>
    <w:hidden/>
    <w:rPr>
      <w:rFonts w:ascii="Arial" w:eastAsia="Arial" w:hAnsi="Arial" w:cs="Arial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9">
    <w:name w:val="CharacterStyle9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10">
    <w:name w:val="CharacterStyle10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11">
    <w:name w:val="CharacterStyle11"/>
    <w:hidden/>
    <w:rPr>
      <w:rFonts w:ascii="Arial" w:eastAsia="Arial" w:hAnsi="Arial" w:cs="Arial"/>
      <w:b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12">
    <w:name w:val="CharacterStyle12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korisnik</cp:lastModifiedBy>
  <cp:revision>2</cp:revision>
  <dcterms:created xsi:type="dcterms:W3CDTF">2025-11-14T07:14:00Z</dcterms:created>
  <dcterms:modified xsi:type="dcterms:W3CDTF">2025-11-14T07:14:00Z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22.2.5.0</vt:lpwstr>
  </property>
</Properties>
</file>