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149"/>
        <w:gridCol w:w="2263"/>
        <w:gridCol w:w="198"/>
        <w:gridCol w:w="3131"/>
        <w:gridCol w:w="8774"/>
        <w:gridCol w:w="222"/>
      </w:tblGrid>
      <w:tr>
        <w:trPr>
          <w:trHeight w:val="103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5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40"/>
            </w:tblGrid>
            <w:tr>
              <w:trPr>
                <w:trHeight w:val="347" w:hRule="atLeast"/>
              </w:trPr>
              <w:tc>
                <w:tcPr>
                  <w:tcW w:w="1474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9EA8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32"/>
                    </w:rPr>
                    <w:t xml:space="preserve">Statističko izvješće o javnoj nabavi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2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1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2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3"/>
            </w:tblGrid>
            <w:tr>
              <w:trPr>
                <w:trHeight w:val="244" w:hRule="atLeast"/>
              </w:trPr>
              <w:tc>
                <w:tcPr>
                  <w:tcW w:w="22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Naručitelj: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06"/>
            </w:tblGrid>
            <w:tr>
              <w:trPr>
                <w:trHeight w:val="244" w:hRule="atLeast"/>
              </w:trPr>
              <w:tc>
                <w:tcPr>
                  <w:tcW w:w="1190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Osnovna škola Ivan Lacković Croata, OIB:  69520798829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7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3"/>
            </w:tblGrid>
            <w:tr>
              <w:trPr>
                <w:trHeight w:val="244" w:hRule="atLeast"/>
              </w:trPr>
              <w:tc>
                <w:tcPr>
                  <w:tcW w:w="22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Godina izvješća: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2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06"/>
            </w:tblGrid>
            <w:tr>
              <w:trPr>
                <w:trHeight w:val="244" w:hRule="atLeast"/>
              </w:trPr>
              <w:tc>
                <w:tcPr>
                  <w:tcW w:w="1190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7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2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63"/>
            </w:tblGrid>
            <w:tr>
              <w:trPr>
                <w:trHeight w:val="244" w:hRule="atLeast"/>
              </w:trPr>
              <w:tc>
                <w:tcPr>
                  <w:tcW w:w="22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Obuhvaćeni period: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06"/>
            </w:tblGrid>
            <w:tr>
              <w:trPr>
                <w:trHeight w:val="244" w:hRule="atLeast"/>
              </w:trPr>
              <w:tc>
                <w:tcPr>
                  <w:tcW w:w="1190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1.1.2020. - 31.12.2020.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7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1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9"/>
              <w:gridCol w:w="1951"/>
              <w:gridCol w:w="1912"/>
            </w:tblGrid>
            <w:tr>
              <w:trPr>
                <w:trHeight w:val="262" w:hRule="atLeast"/>
              </w:trPr>
              <w:tc>
                <w:tcPr>
                  <w:tcW w:w="1879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22"/>
                    </w:rPr>
                    <w:t xml:space="preserve">Jednostavne nabave</w:t>
                  </w:r>
                </w:p>
              </w:tc>
              <w:tc>
                <w:tcPr>
                  <w:tcW w:w="1951" w:type="dxa"/>
                  <w:hMerge w:val="continue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hMerge w:val="continue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81" w:hRule="atLeast"/>
              </w:trPr>
              <w:tc>
                <w:tcPr>
                  <w:tcW w:w="18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Robe (bez PDV)</w:t>
                  </w:r>
                </w:p>
              </w:tc>
              <w:tc>
                <w:tcPr>
                  <w:tcW w:w="19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Usluge (bez PDV)</w:t>
                  </w:r>
                </w:p>
              </w:tc>
              <w:tc>
                <w:tcPr>
                  <w:tcW w:w="19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Radovi (bezPDV)</w:t>
                  </w:r>
                </w:p>
              </w:tc>
            </w:tr>
            <w:tr>
              <w:trPr>
                <w:trHeight w:val="281" w:hRule="atLeast"/>
              </w:trPr>
              <w:tc>
                <w:tcPr>
                  <w:tcW w:w="187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259.440,40</w:t>
                  </w:r>
                </w:p>
              </w:tc>
              <w:tc>
                <w:tcPr>
                  <w:tcW w:w="19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70.707,43</w:t>
                  </w:r>
                </w:p>
              </w:tc>
              <w:tc>
                <w:tcPr>
                  <w:tcW w:w="19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26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37" w:hRule="atLeast"/>
        </w:trPr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6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3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7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22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6837" w:h="11905"/>
      <w:pgMar w:top="850" w:right="566" w:bottom="850" w:left="1133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"/>
      <w:gridCol w:w="4416"/>
      <w:gridCol w:w="5907"/>
      <w:gridCol w:w="4416"/>
    </w:tblGrid>
    <w:tr>
      <w:trPr/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416"/>
          </w:tblGrid>
          <w:tr>
            <w:trPr>
              <w:trHeight w:val="262" w:hRule="atLeast"/>
            </w:trPr>
            <w:tc>
              <w:tcPr>
                <w:tcW w:w="441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Izvješće kreirano: 2.2.2021. 11:48:57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90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416"/>
          </w:tblGrid>
          <w:tr>
            <w:trPr>
              <w:trHeight w:val="262" w:hRule="atLeast"/>
            </w:trPr>
            <w:tc>
              <w:tcPr>
                <w:tcW w:w="441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Datum zaključenja izvještaja: </w:t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90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416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>Ivica Anđelić</dc:creator>
  <dc:description/>
  <dc:title>RPTStatisticsCompositeNew2017</dc:title>
</cp:coreProperties>
</file>